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D254" w14:textId="77777777" w:rsidR="00935A22" w:rsidRPr="00494618" w:rsidRDefault="00935A22" w:rsidP="00FB61BB">
      <w:pPr>
        <w:pBdr>
          <w:bottom w:val="single" w:sz="4" w:space="0" w:color="336699"/>
        </w:pBdr>
        <w:spacing w:after="120"/>
        <w:jc w:val="center"/>
        <w:rPr>
          <w:rFonts w:ascii="Times New Roman" w:hAnsi="Times New Roman"/>
          <w:b/>
          <w:bCs/>
          <w:sz w:val="24"/>
          <w:szCs w:val="24"/>
        </w:rPr>
      </w:pPr>
      <w:r w:rsidRPr="15DF0C1C">
        <w:rPr>
          <w:rFonts w:ascii="Times New Roman" w:hAnsi="Times New Roman"/>
          <w:b/>
          <w:bCs/>
          <w:sz w:val="24"/>
          <w:szCs w:val="24"/>
        </w:rPr>
        <w:t>2</w:t>
      </w:r>
      <w:r w:rsidR="00FB61BB">
        <w:rPr>
          <w:rFonts w:ascii="Times New Roman" w:hAnsi="Times New Roman"/>
          <w:b/>
          <w:bCs/>
          <w:sz w:val="24"/>
          <w:szCs w:val="24"/>
        </w:rPr>
        <w:t>3</w:t>
      </w:r>
      <w:r w:rsidR="00FB61BB">
        <w:rPr>
          <w:rFonts w:ascii="Times New Roman" w:hAnsi="Times New Roman"/>
          <w:b/>
          <w:bCs/>
          <w:sz w:val="24"/>
          <w:szCs w:val="24"/>
          <w:vertAlign w:val="superscript"/>
        </w:rPr>
        <w:t>rd</w:t>
      </w:r>
      <w:r w:rsidRPr="15DF0C1C">
        <w:rPr>
          <w:rFonts w:ascii="Times New Roman" w:hAnsi="Times New Roman"/>
          <w:b/>
          <w:bCs/>
          <w:sz w:val="24"/>
          <w:szCs w:val="24"/>
        </w:rPr>
        <w:t xml:space="preserve"> System Operation European Stakeholder Committee (SO ESC)</w:t>
      </w:r>
    </w:p>
    <w:p w14:paraId="538DE630" w14:textId="77777777" w:rsidR="00935A22" w:rsidRPr="00494618" w:rsidRDefault="00FB61BB" w:rsidP="00935A22">
      <w:pPr>
        <w:pBdr>
          <w:bottom w:val="single" w:sz="4" w:space="0" w:color="336699"/>
        </w:pBdr>
        <w:spacing w:after="120"/>
        <w:jc w:val="center"/>
        <w:rPr>
          <w:rFonts w:ascii="Times New Roman" w:hAnsi="Times New Roman"/>
        </w:rPr>
      </w:pPr>
      <w:r>
        <w:rPr>
          <w:rFonts w:ascii="Times New Roman" w:hAnsi="Times New Roman"/>
        </w:rPr>
        <w:t>1 December</w:t>
      </w:r>
      <w:r w:rsidR="00935A22" w:rsidRPr="15DF0C1C">
        <w:rPr>
          <w:rFonts w:ascii="Times New Roman" w:hAnsi="Times New Roman"/>
        </w:rPr>
        <w:t xml:space="preserve"> 2022, </w:t>
      </w:r>
      <w:r>
        <w:rPr>
          <w:rFonts w:ascii="Times New Roman" w:hAnsi="Times New Roman"/>
        </w:rPr>
        <w:t>14</w:t>
      </w:r>
      <w:r w:rsidR="00935A22" w:rsidRPr="15DF0C1C">
        <w:rPr>
          <w:rFonts w:ascii="Times New Roman" w:hAnsi="Times New Roman"/>
        </w:rPr>
        <w:t>:00-1</w:t>
      </w:r>
      <w:r>
        <w:rPr>
          <w:rFonts w:ascii="Times New Roman" w:hAnsi="Times New Roman"/>
        </w:rPr>
        <w:t>5</w:t>
      </w:r>
      <w:r w:rsidR="00935A22" w:rsidRPr="15DF0C1C">
        <w:rPr>
          <w:rFonts w:ascii="Times New Roman" w:hAnsi="Times New Roman"/>
        </w:rPr>
        <w:t>:</w:t>
      </w:r>
      <w:r>
        <w:rPr>
          <w:rFonts w:ascii="Times New Roman" w:hAnsi="Times New Roman"/>
        </w:rPr>
        <w:t>3</w:t>
      </w:r>
      <w:r w:rsidR="00935A22" w:rsidRPr="15DF0C1C">
        <w:rPr>
          <w:rFonts w:ascii="Times New Roman" w:hAnsi="Times New Roman"/>
        </w:rPr>
        <w:t>0</w:t>
      </w:r>
    </w:p>
    <w:p w14:paraId="05C49B14" w14:textId="77777777" w:rsidR="00935A22" w:rsidRPr="00494618" w:rsidRDefault="00FB61BB" w:rsidP="00935A22">
      <w:pPr>
        <w:pBdr>
          <w:bottom w:val="single" w:sz="4" w:space="0" w:color="336699"/>
        </w:pBdr>
        <w:spacing w:after="120"/>
        <w:jc w:val="center"/>
        <w:rPr>
          <w:rFonts w:ascii="Times New Roman" w:hAnsi="Times New Roman"/>
        </w:rPr>
      </w:pPr>
      <w:r>
        <w:rPr>
          <w:rFonts w:ascii="Times New Roman" w:hAnsi="Times New Roman"/>
        </w:rPr>
        <w:t>Online</w:t>
      </w:r>
    </w:p>
    <w:p w14:paraId="627E075C" w14:textId="77777777" w:rsidR="00935A22" w:rsidRPr="00494618" w:rsidRDefault="00935A22" w:rsidP="00935A22">
      <w:pPr>
        <w:pBdr>
          <w:bottom w:val="single" w:sz="4" w:space="0" w:color="336699"/>
        </w:pBdr>
        <w:spacing w:after="120"/>
        <w:rPr>
          <w:rFonts w:ascii="Times New Roman" w:hAnsi="Times New Roman"/>
          <w:szCs w:val="22"/>
        </w:rPr>
      </w:pPr>
    </w:p>
    <w:p w14:paraId="17ED3E00" w14:textId="77777777" w:rsidR="00935A22" w:rsidRPr="00494618" w:rsidRDefault="00935A22" w:rsidP="00935A22">
      <w:pPr>
        <w:spacing w:after="120"/>
        <w:jc w:val="center"/>
        <w:outlineLvl w:val="0"/>
        <w:rPr>
          <w:rFonts w:ascii="Times New Roman" w:hAnsi="Times New Roman"/>
          <w:b/>
          <w:bCs/>
          <w:sz w:val="24"/>
          <w:szCs w:val="24"/>
        </w:rPr>
      </w:pPr>
      <w:r w:rsidRPr="15DF0C1C">
        <w:rPr>
          <w:rFonts w:ascii="Times New Roman" w:hAnsi="Times New Roman"/>
          <w:b/>
          <w:bCs/>
          <w:sz w:val="24"/>
          <w:szCs w:val="24"/>
        </w:rPr>
        <w:t>Draft Minutes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798"/>
        <w:tblLayout w:type="fixed"/>
        <w:tblCellMar>
          <w:left w:w="30" w:type="dxa"/>
          <w:right w:w="30" w:type="dxa"/>
        </w:tblCellMar>
        <w:tblLook w:val="0000" w:firstRow="0" w:lastRow="0" w:firstColumn="0" w:lastColumn="0" w:noHBand="0" w:noVBand="0"/>
      </w:tblPr>
      <w:tblGrid>
        <w:gridCol w:w="1984"/>
        <w:gridCol w:w="2414"/>
        <w:gridCol w:w="3442"/>
        <w:gridCol w:w="1935"/>
      </w:tblGrid>
      <w:tr w:rsidR="00935A22" w:rsidRPr="00494618" w14:paraId="02F53386" w14:textId="77777777" w:rsidTr="00BA085D">
        <w:trPr>
          <w:trHeight w:val="220"/>
          <w:tblHeader/>
          <w:jc w:val="center"/>
        </w:trPr>
        <w:tc>
          <w:tcPr>
            <w:tcW w:w="9775" w:type="dxa"/>
            <w:gridSpan w:val="4"/>
            <w:tcBorders>
              <w:bottom w:val="single" w:sz="4" w:space="0" w:color="336798"/>
            </w:tcBorders>
            <w:shd w:val="clear" w:color="auto" w:fill="336798"/>
            <w:vAlign w:val="center"/>
          </w:tcPr>
          <w:p w14:paraId="037036DB" w14:textId="77777777" w:rsidR="00935A22" w:rsidRPr="00494618" w:rsidRDefault="00935A22" w:rsidP="00BA085D">
            <w:pPr>
              <w:keepLines w:val="0"/>
              <w:widowControl w:val="0"/>
              <w:tabs>
                <w:tab w:val="clear" w:pos="1985"/>
                <w:tab w:val="clear" w:pos="5103"/>
              </w:tabs>
              <w:autoSpaceDE w:val="0"/>
              <w:autoSpaceDN w:val="0"/>
              <w:adjustRightInd w:val="0"/>
              <w:spacing w:after="120"/>
              <w:jc w:val="center"/>
              <w:rPr>
                <w:rFonts w:asciiTheme="minorHAnsi" w:hAnsiTheme="minorHAnsi" w:cstheme="minorBidi"/>
                <w:color w:val="FFFFFF" w:themeColor="background1"/>
              </w:rPr>
            </w:pPr>
            <w:r w:rsidRPr="00B479B2">
              <w:rPr>
                <w:rFonts w:asciiTheme="minorHAnsi" w:hAnsiTheme="minorHAnsi" w:cstheme="minorBidi"/>
                <w:color w:val="FFFFFF" w:themeColor="background1"/>
              </w:rPr>
              <w:t>Participants</w:t>
            </w:r>
          </w:p>
        </w:tc>
      </w:tr>
      <w:tr w:rsidR="00935A22" w:rsidRPr="00FB61BB" w14:paraId="2F787C30"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3C6457E" w14:textId="77777777" w:rsidR="00935A22" w:rsidRPr="00CE33C0" w:rsidRDefault="00CE33C0" w:rsidP="00BA085D">
            <w:pPr>
              <w:spacing w:before="0"/>
              <w:rPr>
                <w:rFonts w:asciiTheme="minorHAnsi" w:hAnsiTheme="minorHAnsi" w:cstheme="minorBidi"/>
                <w:b/>
                <w:bCs/>
              </w:rPr>
            </w:pPr>
            <w:r>
              <w:rPr>
                <w:rFonts w:asciiTheme="minorHAnsi" w:hAnsiTheme="minorHAnsi" w:cstheme="minorBidi"/>
                <w:b/>
                <w:bCs/>
              </w:rPr>
              <w:t>Uros</w:t>
            </w:r>
            <w:r w:rsidR="00935A22" w:rsidRPr="00CE33C0">
              <w:rPr>
                <w:rFonts w:asciiTheme="minorHAnsi" w:hAnsiTheme="minorHAnsi" w:cstheme="minorBidi"/>
                <w:b/>
                <w:bCs/>
              </w:rPr>
              <w:t xml:space="preserve"> </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864B3E4" w14:textId="77777777" w:rsidR="00935A22" w:rsidRPr="00CE33C0" w:rsidRDefault="00CE33C0" w:rsidP="00BA085D">
            <w:pPr>
              <w:spacing w:before="0"/>
              <w:rPr>
                <w:rFonts w:asciiTheme="minorHAnsi" w:hAnsiTheme="minorHAnsi" w:cstheme="minorBidi"/>
                <w:b/>
                <w:bCs/>
              </w:rPr>
            </w:pPr>
            <w:r>
              <w:rPr>
                <w:rFonts w:asciiTheme="minorHAnsi" w:hAnsiTheme="minorHAnsi" w:cstheme="minorBidi"/>
                <w:b/>
                <w:bCs/>
              </w:rPr>
              <w:t>Gabrijel</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0A55F664"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 xml:space="preserve">ACER </w:t>
            </w:r>
            <w:r w:rsidR="00CE33C0">
              <w:rPr>
                <w:rFonts w:asciiTheme="minorHAnsi" w:hAnsiTheme="minorHAnsi" w:cstheme="minorBidi"/>
                <w:b/>
                <w:bCs/>
              </w:rPr>
              <w:t>(Chair)</w:t>
            </w:r>
          </w:p>
        </w:tc>
        <w:tc>
          <w:tcPr>
            <w:tcW w:w="1935" w:type="dxa"/>
            <w:tcBorders>
              <w:top w:val="single" w:sz="4" w:space="0" w:color="336798"/>
              <w:left w:val="nil"/>
              <w:bottom w:val="single" w:sz="4" w:space="0" w:color="336798"/>
              <w:right w:val="single" w:sz="4" w:space="0" w:color="336798"/>
            </w:tcBorders>
          </w:tcPr>
          <w:p w14:paraId="1EDA1586" w14:textId="77777777" w:rsidR="00935A22" w:rsidRPr="00FB61BB" w:rsidRDefault="00935A22" w:rsidP="00BA085D">
            <w:pPr>
              <w:spacing w:before="0"/>
              <w:rPr>
                <w:rFonts w:ascii="Times New Roman" w:hAnsi="Times New Roman"/>
                <w:sz w:val="20"/>
                <w:highlight w:val="yellow"/>
              </w:rPr>
            </w:pPr>
          </w:p>
        </w:tc>
      </w:tr>
      <w:tr w:rsidR="00935A22" w:rsidRPr="00FB61BB" w14:paraId="33B51146"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C41145B"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 xml:space="preserve">Felipe </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7B6B583"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 xml:space="preserve">Castro </w:t>
            </w:r>
            <w:proofErr w:type="spellStart"/>
            <w:r w:rsidRPr="00CE33C0">
              <w:rPr>
                <w:rFonts w:asciiTheme="minorHAnsi" w:hAnsiTheme="minorHAnsi" w:cstheme="minorBidi"/>
                <w:b/>
                <w:bCs/>
              </w:rPr>
              <w:t>Barrigon</w:t>
            </w:r>
            <w:proofErr w:type="spellEnd"/>
          </w:p>
        </w:tc>
        <w:tc>
          <w:tcPr>
            <w:tcW w:w="3442" w:type="dxa"/>
            <w:tcBorders>
              <w:top w:val="single" w:sz="4" w:space="0" w:color="336798"/>
              <w:left w:val="single" w:sz="4" w:space="0" w:color="336798"/>
              <w:bottom w:val="single" w:sz="4" w:space="0" w:color="336798"/>
              <w:right w:val="nil"/>
            </w:tcBorders>
            <w:shd w:val="clear" w:color="auto" w:fill="auto"/>
            <w:vAlign w:val="bottom"/>
          </w:tcPr>
          <w:p w14:paraId="275E1CE3"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European Commission</w:t>
            </w:r>
          </w:p>
        </w:tc>
        <w:tc>
          <w:tcPr>
            <w:tcW w:w="1935" w:type="dxa"/>
            <w:tcBorders>
              <w:top w:val="single" w:sz="4" w:space="0" w:color="336798"/>
              <w:left w:val="nil"/>
              <w:bottom w:val="single" w:sz="4" w:space="0" w:color="336798"/>
              <w:right w:val="single" w:sz="4" w:space="0" w:color="336798"/>
            </w:tcBorders>
          </w:tcPr>
          <w:p w14:paraId="6086F014" w14:textId="77777777" w:rsidR="00935A22" w:rsidRPr="00FB61BB" w:rsidRDefault="00935A22" w:rsidP="00BA085D">
            <w:pPr>
              <w:spacing w:before="0"/>
              <w:rPr>
                <w:rFonts w:ascii="Times New Roman" w:hAnsi="Times New Roman"/>
                <w:sz w:val="20"/>
                <w:highlight w:val="yellow"/>
              </w:rPr>
            </w:pPr>
          </w:p>
        </w:tc>
      </w:tr>
      <w:tr w:rsidR="00935A22" w:rsidRPr="00FB61BB" w14:paraId="0D89B3CE"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4647462"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Eric</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CD1B827"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Dekinderen</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7492A73A"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VGB Powertech</w:t>
            </w:r>
          </w:p>
        </w:tc>
        <w:tc>
          <w:tcPr>
            <w:tcW w:w="1935" w:type="dxa"/>
            <w:tcBorders>
              <w:top w:val="single" w:sz="4" w:space="0" w:color="336798"/>
              <w:left w:val="nil"/>
              <w:bottom w:val="single" w:sz="4" w:space="0" w:color="336798"/>
              <w:right w:val="single" w:sz="4" w:space="0" w:color="336798"/>
            </w:tcBorders>
          </w:tcPr>
          <w:p w14:paraId="39264DF6" w14:textId="77777777" w:rsidR="00935A22" w:rsidRPr="00FB61BB" w:rsidRDefault="00935A22" w:rsidP="00BA085D">
            <w:pPr>
              <w:spacing w:before="0"/>
              <w:rPr>
                <w:rFonts w:ascii="Times New Roman" w:hAnsi="Times New Roman"/>
                <w:sz w:val="20"/>
                <w:highlight w:val="yellow"/>
              </w:rPr>
            </w:pPr>
          </w:p>
        </w:tc>
      </w:tr>
      <w:tr w:rsidR="00D668E4" w:rsidRPr="00FB61BB" w14:paraId="686AD423"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8BB051A" w14:textId="7AA7E35F" w:rsidR="00D668E4" w:rsidRPr="00CE33C0" w:rsidRDefault="00D668E4" w:rsidP="00BA085D">
            <w:pPr>
              <w:spacing w:before="0"/>
              <w:rPr>
                <w:rFonts w:asciiTheme="minorHAnsi" w:hAnsiTheme="minorHAnsi" w:cstheme="minorBidi"/>
                <w:b/>
                <w:bCs/>
              </w:rPr>
            </w:pPr>
            <w:r>
              <w:rPr>
                <w:rFonts w:asciiTheme="minorHAnsi" w:hAnsiTheme="minorHAnsi" w:cstheme="minorBidi"/>
                <w:b/>
                <w:bCs/>
              </w:rPr>
              <w:t>Klaus</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9BF7850" w14:textId="5E75791E" w:rsidR="00D668E4" w:rsidRPr="00CE33C0" w:rsidRDefault="00D668E4" w:rsidP="00BA085D">
            <w:pPr>
              <w:spacing w:before="0"/>
              <w:rPr>
                <w:rFonts w:asciiTheme="minorHAnsi" w:hAnsiTheme="minorHAnsi" w:cstheme="minorBidi"/>
                <w:b/>
                <w:bCs/>
              </w:rPr>
            </w:pPr>
            <w:r>
              <w:rPr>
                <w:rFonts w:asciiTheme="minorHAnsi" w:hAnsiTheme="minorHAnsi" w:cstheme="minorBidi"/>
                <w:b/>
                <w:bCs/>
              </w:rPr>
              <w:t>Oberhauser</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11773B94" w14:textId="0CC03DF4" w:rsidR="00D668E4" w:rsidRPr="00CE33C0" w:rsidRDefault="00D668E4" w:rsidP="00BA085D">
            <w:pPr>
              <w:spacing w:before="0"/>
              <w:rPr>
                <w:rFonts w:asciiTheme="minorHAnsi" w:hAnsiTheme="minorHAnsi" w:cstheme="minorBidi"/>
                <w:b/>
                <w:bCs/>
              </w:rPr>
            </w:pPr>
            <w:r w:rsidRPr="00CE33C0">
              <w:rPr>
                <w:rFonts w:asciiTheme="minorHAnsi" w:hAnsiTheme="minorHAnsi" w:cstheme="minorBidi"/>
                <w:b/>
                <w:bCs/>
              </w:rPr>
              <w:t>VGB Powertech</w:t>
            </w:r>
          </w:p>
        </w:tc>
        <w:tc>
          <w:tcPr>
            <w:tcW w:w="1935" w:type="dxa"/>
            <w:tcBorders>
              <w:top w:val="single" w:sz="4" w:space="0" w:color="336798"/>
              <w:left w:val="nil"/>
              <w:bottom w:val="single" w:sz="4" w:space="0" w:color="336798"/>
              <w:right w:val="single" w:sz="4" w:space="0" w:color="336798"/>
            </w:tcBorders>
          </w:tcPr>
          <w:p w14:paraId="26355E2E" w14:textId="77777777" w:rsidR="00D668E4" w:rsidRPr="00FB61BB" w:rsidRDefault="00D668E4" w:rsidP="00BA085D">
            <w:pPr>
              <w:spacing w:before="0"/>
              <w:rPr>
                <w:rFonts w:ascii="Times New Roman" w:hAnsi="Times New Roman"/>
                <w:sz w:val="20"/>
                <w:highlight w:val="yellow"/>
              </w:rPr>
            </w:pPr>
          </w:p>
        </w:tc>
      </w:tr>
      <w:tr w:rsidR="00935A22" w:rsidRPr="00FB61BB" w14:paraId="3DB3F779"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6C3ACB7" w14:textId="77777777" w:rsidR="00935A22" w:rsidRPr="00CE33C0" w:rsidRDefault="00935A22" w:rsidP="00BA085D">
            <w:pPr>
              <w:spacing w:before="0"/>
              <w:rPr>
                <w:rFonts w:asciiTheme="minorHAnsi" w:hAnsiTheme="minorHAnsi" w:cstheme="minorBidi"/>
                <w:b/>
                <w:bCs/>
                <w:i/>
                <w:iCs/>
              </w:rPr>
            </w:pPr>
            <w:r w:rsidRPr="00CE33C0">
              <w:rPr>
                <w:rFonts w:asciiTheme="minorHAnsi" w:hAnsiTheme="minorHAnsi" w:cstheme="minorBidi"/>
                <w:b/>
                <w:bCs/>
              </w:rPr>
              <w:t>Maria</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BC5E23D" w14:textId="77777777" w:rsidR="00935A22" w:rsidRPr="00CE33C0" w:rsidRDefault="00935A22" w:rsidP="00BA085D">
            <w:pPr>
              <w:spacing w:before="0"/>
              <w:rPr>
                <w:rFonts w:asciiTheme="minorHAnsi" w:hAnsiTheme="minorHAnsi" w:cstheme="minorBidi"/>
                <w:b/>
                <w:bCs/>
                <w:i/>
                <w:iCs/>
              </w:rPr>
            </w:pPr>
            <w:bookmarkStart w:id="0" w:name="_Hlk120806825"/>
            <w:r w:rsidRPr="00CE33C0">
              <w:rPr>
                <w:rFonts w:asciiTheme="minorHAnsi" w:hAnsiTheme="minorHAnsi" w:cstheme="minorBidi"/>
                <w:b/>
                <w:bCs/>
              </w:rPr>
              <w:t>Barroso Gomes</w:t>
            </w:r>
            <w:bookmarkEnd w:id="0"/>
          </w:p>
        </w:tc>
        <w:tc>
          <w:tcPr>
            <w:tcW w:w="3442" w:type="dxa"/>
            <w:tcBorders>
              <w:top w:val="single" w:sz="4" w:space="0" w:color="336798"/>
              <w:left w:val="single" w:sz="4" w:space="0" w:color="336798"/>
              <w:bottom w:val="single" w:sz="4" w:space="0" w:color="336798"/>
              <w:right w:val="nil"/>
            </w:tcBorders>
            <w:shd w:val="clear" w:color="auto" w:fill="auto"/>
            <w:vAlign w:val="bottom"/>
          </w:tcPr>
          <w:p w14:paraId="01851E72" w14:textId="77777777" w:rsidR="00935A22" w:rsidRPr="00CE33C0" w:rsidRDefault="00935A22" w:rsidP="00BA085D">
            <w:pPr>
              <w:spacing w:before="0"/>
              <w:rPr>
                <w:rFonts w:asciiTheme="minorHAnsi" w:hAnsiTheme="minorHAnsi" w:cstheme="minorBidi"/>
                <w:b/>
                <w:bCs/>
                <w:i/>
                <w:iCs/>
              </w:rPr>
            </w:pPr>
            <w:r w:rsidRPr="00CE33C0">
              <w:rPr>
                <w:rFonts w:asciiTheme="minorHAnsi" w:hAnsiTheme="minorHAnsi" w:cstheme="minorBidi"/>
                <w:b/>
                <w:bCs/>
              </w:rPr>
              <w:t>ACER</w:t>
            </w:r>
          </w:p>
        </w:tc>
        <w:tc>
          <w:tcPr>
            <w:tcW w:w="1935" w:type="dxa"/>
            <w:tcBorders>
              <w:top w:val="single" w:sz="4" w:space="0" w:color="336798"/>
              <w:left w:val="nil"/>
              <w:bottom w:val="single" w:sz="4" w:space="0" w:color="336798"/>
              <w:right w:val="single" w:sz="4" w:space="0" w:color="336798"/>
            </w:tcBorders>
          </w:tcPr>
          <w:p w14:paraId="6AEDBE8C" w14:textId="77777777" w:rsidR="00935A22" w:rsidRPr="00FB61BB" w:rsidRDefault="00935A22" w:rsidP="00BA085D">
            <w:pPr>
              <w:spacing w:before="0"/>
              <w:rPr>
                <w:rFonts w:ascii="Times New Roman" w:hAnsi="Times New Roman"/>
                <w:sz w:val="20"/>
                <w:highlight w:val="yellow"/>
              </w:rPr>
            </w:pPr>
          </w:p>
        </w:tc>
      </w:tr>
      <w:tr w:rsidR="00B17F6D" w:rsidRPr="00FB61BB" w14:paraId="3AF49AFD"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B6B2298" w14:textId="2B078F24" w:rsidR="00B17F6D" w:rsidRPr="00CE33C0" w:rsidRDefault="00B17F6D" w:rsidP="00BA085D">
            <w:pPr>
              <w:spacing w:before="0"/>
              <w:rPr>
                <w:rFonts w:asciiTheme="minorHAnsi" w:hAnsiTheme="minorHAnsi" w:cstheme="minorBidi"/>
                <w:b/>
                <w:bCs/>
              </w:rPr>
            </w:pPr>
            <w:r w:rsidRPr="00B17F6D">
              <w:rPr>
                <w:rFonts w:asciiTheme="minorHAnsi" w:hAnsiTheme="minorHAnsi" w:cstheme="minorBidi"/>
                <w:b/>
                <w:bCs/>
              </w:rPr>
              <w:t xml:space="preserve">Mariia </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81B18A8" w14:textId="0FB82020" w:rsidR="00B17F6D" w:rsidRPr="00CE33C0" w:rsidRDefault="00B17F6D" w:rsidP="00BA085D">
            <w:pPr>
              <w:spacing w:before="0"/>
              <w:rPr>
                <w:rFonts w:asciiTheme="minorHAnsi" w:hAnsiTheme="minorHAnsi" w:cstheme="minorBidi"/>
                <w:b/>
                <w:bCs/>
              </w:rPr>
            </w:pPr>
            <w:proofErr w:type="spellStart"/>
            <w:r w:rsidRPr="00B17F6D">
              <w:rPr>
                <w:rFonts w:asciiTheme="minorHAnsi" w:hAnsiTheme="minorHAnsi" w:cstheme="minorBidi"/>
                <w:b/>
                <w:bCs/>
              </w:rPr>
              <w:t>M</w:t>
            </w:r>
            <w:r>
              <w:rPr>
                <w:rFonts w:asciiTheme="minorHAnsi" w:hAnsiTheme="minorHAnsi" w:cstheme="minorBidi"/>
                <w:b/>
                <w:bCs/>
              </w:rPr>
              <w:t>elnychenko</w:t>
            </w:r>
            <w:proofErr w:type="spellEnd"/>
          </w:p>
        </w:tc>
        <w:tc>
          <w:tcPr>
            <w:tcW w:w="3442" w:type="dxa"/>
            <w:tcBorders>
              <w:top w:val="single" w:sz="4" w:space="0" w:color="336798"/>
              <w:left w:val="single" w:sz="4" w:space="0" w:color="336798"/>
              <w:bottom w:val="single" w:sz="4" w:space="0" w:color="336798"/>
              <w:right w:val="nil"/>
            </w:tcBorders>
            <w:shd w:val="clear" w:color="auto" w:fill="auto"/>
            <w:vAlign w:val="bottom"/>
          </w:tcPr>
          <w:p w14:paraId="028DAD0B" w14:textId="3B2E9497" w:rsidR="00B17F6D" w:rsidRPr="00CE33C0" w:rsidRDefault="00B17F6D" w:rsidP="00BA085D">
            <w:pPr>
              <w:spacing w:before="0"/>
              <w:rPr>
                <w:rFonts w:asciiTheme="minorHAnsi" w:hAnsiTheme="minorHAnsi" w:cstheme="minorBidi"/>
                <w:b/>
                <w:bCs/>
              </w:rPr>
            </w:pPr>
            <w:r>
              <w:rPr>
                <w:rFonts w:asciiTheme="minorHAnsi" w:hAnsiTheme="minorHAnsi" w:cstheme="minorBidi"/>
                <w:b/>
                <w:bCs/>
              </w:rPr>
              <w:t>ACER</w:t>
            </w:r>
          </w:p>
        </w:tc>
        <w:tc>
          <w:tcPr>
            <w:tcW w:w="1935" w:type="dxa"/>
            <w:tcBorders>
              <w:top w:val="single" w:sz="4" w:space="0" w:color="336798"/>
              <w:left w:val="nil"/>
              <w:bottom w:val="single" w:sz="4" w:space="0" w:color="336798"/>
              <w:right w:val="single" w:sz="4" w:space="0" w:color="336798"/>
            </w:tcBorders>
          </w:tcPr>
          <w:p w14:paraId="10342177" w14:textId="77777777" w:rsidR="00B17F6D" w:rsidRPr="00FB61BB" w:rsidRDefault="00B17F6D" w:rsidP="00BA085D">
            <w:pPr>
              <w:spacing w:before="0"/>
              <w:rPr>
                <w:rFonts w:ascii="Times New Roman" w:hAnsi="Times New Roman"/>
                <w:sz w:val="20"/>
                <w:highlight w:val="yellow"/>
              </w:rPr>
            </w:pPr>
          </w:p>
        </w:tc>
      </w:tr>
      <w:tr w:rsidR="00935A22" w:rsidRPr="00FB61BB" w14:paraId="46E9A2FD"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C29B0A7" w14:textId="77777777" w:rsidR="00935A22" w:rsidRPr="00CE33C0" w:rsidRDefault="00935A22" w:rsidP="00BA085D">
            <w:pPr>
              <w:spacing w:before="0"/>
              <w:rPr>
                <w:rFonts w:asciiTheme="minorHAnsi" w:hAnsiTheme="minorHAnsi" w:cstheme="minorBidi"/>
                <w:b/>
                <w:bCs/>
              </w:rPr>
            </w:pPr>
            <w:proofErr w:type="spellStart"/>
            <w:r w:rsidRPr="00CE33C0">
              <w:rPr>
                <w:rFonts w:asciiTheme="minorHAnsi" w:hAnsiTheme="minorHAnsi" w:cstheme="minorBidi"/>
                <w:b/>
                <w:bCs/>
              </w:rPr>
              <w:t>Pavla</w:t>
            </w:r>
            <w:proofErr w:type="spellEnd"/>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66ACC63"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Erhartova</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6A2FC402"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Europex</w:t>
            </w:r>
          </w:p>
        </w:tc>
        <w:tc>
          <w:tcPr>
            <w:tcW w:w="1935" w:type="dxa"/>
            <w:tcBorders>
              <w:top w:val="single" w:sz="4" w:space="0" w:color="336798"/>
              <w:left w:val="nil"/>
              <w:bottom w:val="single" w:sz="4" w:space="0" w:color="336798"/>
              <w:right w:val="single" w:sz="4" w:space="0" w:color="336798"/>
            </w:tcBorders>
          </w:tcPr>
          <w:p w14:paraId="457F7CF5" w14:textId="77777777" w:rsidR="00935A22" w:rsidRPr="00FB61BB" w:rsidRDefault="00935A22" w:rsidP="00BA085D">
            <w:pPr>
              <w:spacing w:before="0"/>
              <w:rPr>
                <w:rFonts w:ascii="Times New Roman" w:hAnsi="Times New Roman"/>
                <w:sz w:val="20"/>
                <w:highlight w:val="yellow"/>
              </w:rPr>
            </w:pPr>
          </w:p>
        </w:tc>
      </w:tr>
      <w:tr w:rsidR="00CE33C0" w:rsidRPr="00FB61BB" w14:paraId="3662374D"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C1E918A" w14:textId="77777777" w:rsidR="00CE33C0" w:rsidRPr="00CE33C0" w:rsidRDefault="00CE33C0" w:rsidP="00BA085D">
            <w:pPr>
              <w:spacing w:before="0"/>
              <w:rPr>
                <w:rFonts w:asciiTheme="minorHAnsi" w:hAnsiTheme="minorHAnsi" w:cstheme="minorBidi"/>
                <w:b/>
                <w:bCs/>
              </w:rPr>
            </w:pPr>
            <w:r>
              <w:rPr>
                <w:rFonts w:asciiTheme="minorHAnsi" w:hAnsiTheme="minorHAnsi" w:cstheme="minorBidi"/>
                <w:b/>
                <w:bCs/>
              </w:rPr>
              <w:t>Marc</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BC21581" w14:textId="77777777" w:rsidR="00CE33C0" w:rsidRPr="00CE33C0" w:rsidRDefault="00CE33C0" w:rsidP="00BA085D">
            <w:pPr>
              <w:spacing w:before="0"/>
              <w:rPr>
                <w:rFonts w:asciiTheme="minorHAnsi" w:hAnsiTheme="minorHAnsi" w:cstheme="minorBidi"/>
                <w:b/>
                <w:bCs/>
              </w:rPr>
            </w:pPr>
            <w:r>
              <w:rPr>
                <w:rFonts w:asciiTheme="minorHAnsi" w:hAnsiTheme="minorHAnsi" w:cstheme="minorBidi"/>
                <w:b/>
                <w:bCs/>
              </w:rPr>
              <w:t>Malbrancke</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2FBFBC72" w14:textId="77777777" w:rsidR="00CE33C0" w:rsidRPr="00CE33C0" w:rsidRDefault="00CE33C0" w:rsidP="00BA085D">
            <w:pPr>
              <w:spacing w:before="0"/>
              <w:rPr>
                <w:rFonts w:asciiTheme="minorHAnsi" w:hAnsiTheme="minorHAnsi" w:cstheme="minorBidi"/>
                <w:b/>
                <w:bCs/>
              </w:rPr>
            </w:pPr>
            <w:r>
              <w:rPr>
                <w:rFonts w:asciiTheme="minorHAnsi" w:hAnsiTheme="minorHAnsi" w:cstheme="minorBidi"/>
                <w:b/>
                <w:bCs/>
              </w:rPr>
              <w:t>CEDEC</w:t>
            </w:r>
          </w:p>
        </w:tc>
        <w:tc>
          <w:tcPr>
            <w:tcW w:w="1935" w:type="dxa"/>
            <w:tcBorders>
              <w:top w:val="single" w:sz="4" w:space="0" w:color="336798"/>
              <w:left w:val="nil"/>
              <w:bottom w:val="single" w:sz="4" w:space="0" w:color="336798"/>
              <w:right w:val="single" w:sz="4" w:space="0" w:color="336798"/>
            </w:tcBorders>
          </w:tcPr>
          <w:p w14:paraId="69AD3F4C" w14:textId="77777777" w:rsidR="00CE33C0" w:rsidRPr="00FB61BB" w:rsidRDefault="00CE33C0" w:rsidP="00BA085D">
            <w:pPr>
              <w:spacing w:before="0"/>
              <w:rPr>
                <w:rFonts w:ascii="Times New Roman" w:hAnsi="Times New Roman"/>
                <w:sz w:val="20"/>
                <w:highlight w:val="yellow"/>
              </w:rPr>
            </w:pPr>
          </w:p>
        </w:tc>
      </w:tr>
      <w:tr w:rsidR="00935A22" w:rsidRPr="00FB61BB" w14:paraId="2594FDB8"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0F06601"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Florentien</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18616D1"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Benedict</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202643D8"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CEDEC</w:t>
            </w:r>
          </w:p>
        </w:tc>
        <w:tc>
          <w:tcPr>
            <w:tcW w:w="1935" w:type="dxa"/>
            <w:tcBorders>
              <w:top w:val="single" w:sz="4" w:space="0" w:color="336798"/>
              <w:left w:val="nil"/>
              <w:bottom w:val="single" w:sz="4" w:space="0" w:color="336798"/>
              <w:right w:val="single" w:sz="4" w:space="0" w:color="336798"/>
            </w:tcBorders>
          </w:tcPr>
          <w:p w14:paraId="770568DE" w14:textId="77777777" w:rsidR="00935A22" w:rsidRPr="00FB61BB" w:rsidRDefault="00935A22" w:rsidP="00BA085D">
            <w:pPr>
              <w:spacing w:before="0"/>
              <w:rPr>
                <w:rFonts w:ascii="Times New Roman" w:hAnsi="Times New Roman"/>
                <w:sz w:val="20"/>
                <w:highlight w:val="yellow"/>
              </w:rPr>
            </w:pPr>
          </w:p>
        </w:tc>
      </w:tr>
      <w:tr w:rsidR="00935A22" w:rsidRPr="00FB61BB" w14:paraId="19E4FF18"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FD63310"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Gunnar</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771E7FF"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Kaestle</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27DDECCB"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COGEN Europe</w:t>
            </w:r>
          </w:p>
        </w:tc>
        <w:tc>
          <w:tcPr>
            <w:tcW w:w="1935" w:type="dxa"/>
            <w:tcBorders>
              <w:top w:val="single" w:sz="4" w:space="0" w:color="336798"/>
              <w:left w:val="nil"/>
              <w:bottom w:val="single" w:sz="4" w:space="0" w:color="336798"/>
              <w:right w:val="single" w:sz="4" w:space="0" w:color="336798"/>
            </w:tcBorders>
          </w:tcPr>
          <w:p w14:paraId="07D1E258" w14:textId="77777777" w:rsidR="00935A22" w:rsidRPr="00FB61BB" w:rsidRDefault="00935A22" w:rsidP="00BA085D">
            <w:pPr>
              <w:spacing w:before="0"/>
              <w:rPr>
                <w:rFonts w:ascii="Times New Roman" w:hAnsi="Times New Roman"/>
                <w:sz w:val="20"/>
                <w:highlight w:val="yellow"/>
              </w:rPr>
            </w:pPr>
          </w:p>
        </w:tc>
      </w:tr>
      <w:tr w:rsidR="00935A22" w:rsidRPr="00FB61BB" w14:paraId="70791DAA"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11B0D3F"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Marco</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5D7CEFB"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Pasquadibisceglie</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432C234A"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 xml:space="preserve">ARERA </w:t>
            </w:r>
          </w:p>
        </w:tc>
        <w:tc>
          <w:tcPr>
            <w:tcW w:w="1935" w:type="dxa"/>
            <w:tcBorders>
              <w:top w:val="single" w:sz="4" w:space="0" w:color="336798"/>
              <w:left w:val="nil"/>
              <w:bottom w:val="single" w:sz="4" w:space="0" w:color="336798"/>
              <w:right w:val="single" w:sz="4" w:space="0" w:color="336798"/>
            </w:tcBorders>
          </w:tcPr>
          <w:p w14:paraId="0F52A463" w14:textId="77777777" w:rsidR="00935A22" w:rsidRPr="00FB61BB" w:rsidRDefault="00935A22" w:rsidP="00BA085D">
            <w:pPr>
              <w:spacing w:before="0"/>
              <w:rPr>
                <w:rFonts w:ascii="Times New Roman" w:hAnsi="Times New Roman"/>
                <w:sz w:val="20"/>
                <w:highlight w:val="yellow"/>
              </w:rPr>
            </w:pPr>
          </w:p>
        </w:tc>
      </w:tr>
      <w:tr w:rsidR="00935A22" w:rsidRPr="00FB61BB" w14:paraId="6DAEB56E"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173E955"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 xml:space="preserve">Thierry </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6CB5559"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Vinas</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4195E75C"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 xml:space="preserve">Eurelectric </w:t>
            </w:r>
          </w:p>
        </w:tc>
        <w:tc>
          <w:tcPr>
            <w:tcW w:w="1935" w:type="dxa"/>
            <w:tcBorders>
              <w:top w:val="single" w:sz="4" w:space="0" w:color="336798"/>
              <w:left w:val="nil"/>
              <w:bottom w:val="single" w:sz="4" w:space="0" w:color="336798"/>
              <w:right w:val="single" w:sz="4" w:space="0" w:color="336798"/>
            </w:tcBorders>
          </w:tcPr>
          <w:p w14:paraId="2ED99ED2" w14:textId="77777777" w:rsidR="00935A22" w:rsidRPr="00FB61BB" w:rsidRDefault="00935A22" w:rsidP="00BA085D">
            <w:pPr>
              <w:spacing w:before="0"/>
              <w:rPr>
                <w:rFonts w:ascii="Times New Roman" w:hAnsi="Times New Roman"/>
                <w:sz w:val="20"/>
                <w:highlight w:val="yellow"/>
              </w:rPr>
            </w:pPr>
          </w:p>
        </w:tc>
      </w:tr>
      <w:tr w:rsidR="00935A22" w:rsidRPr="00FB61BB" w14:paraId="16FF9F13"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2732050"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Mike</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5AB97DE"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Kay</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52EE14B0"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GEODE</w:t>
            </w:r>
          </w:p>
        </w:tc>
        <w:tc>
          <w:tcPr>
            <w:tcW w:w="1935" w:type="dxa"/>
            <w:tcBorders>
              <w:top w:val="single" w:sz="4" w:space="0" w:color="336798"/>
              <w:left w:val="nil"/>
              <w:bottom w:val="single" w:sz="4" w:space="0" w:color="336798"/>
              <w:right w:val="single" w:sz="4" w:space="0" w:color="336798"/>
            </w:tcBorders>
          </w:tcPr>
          <w:p w14:paraId="129C734A" w14:textId="77777777" w:rsidR="00935A22" w:rsidRPr="00FB61BB" w:rsidRDefault="00935A22" w:rsidP="00BA085D">
            <w:pPr>
              <w:spacing w:before="0"/>
              <w:rPr>
                <w:rFonts w:ascii="Times New Roman" w:hAnsi="Times New Roman"/>
                <w:sz w:val="20"/>
                <w:highlight w:val="yellow"/>
              </w:rPr>
            </w:pPr>
          </w:p>
        </w:tc>
      </w:tr>
      <w:tr w:rsidR="00935A22" w:rsidRPr="00FB61BB" w14:paraId="4056EB35"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786506D"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 xml:space="preserve">Assiet </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6C84C1A"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Aren </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6D1C4780"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CAT</w:t>
            </w:r>
          </w:p>
        </w:tc>
        <w:tc>
          <w:tcPr>
            <w:tcW w:w="1935" w:type="dxa"/>
            <w:tcBorders>
              <w:top w:val="single" w:sz="4" w:space="0" w:color="336798"/>
              <w:left w:val="nil"/>
              <w:bottom w:val="single" w:sz="4" w:space="0" w:color="336798"/>
              <w:right w:val="single" w:sz="4" w:space="0" w:color="336798"/>
            </w:tcBorders>
          </w:tcPr>
          <w:p w14:paraId="70EFF355" w14:textId="77777777" w:rsidR="00935A22" w:rsidRPr="00FB61BB" w:rsidRDefault="00935A22" w:rsidP="00BA085D">
            <w:pPr>
              <w:spacing w:before="0"/>
              <w:rPr>
                <w:rFonts w:ascii="Times New Roman" w:hAnsi="Times New Roman"/>
                <w:sz w:val="20"/>
                <w:highlight w:val="yellow"/>
              </w:rPr>
            </w:pPr>
          </w:p>
        </w:tc>
      </w:tr>
      <w:tr w:rsidR="00935A22" w:rsidRPr="00FB61BB" w14:paraId="12323AE1"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18A164F"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Goran</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986CE89"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Drobnjak</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13AE1E96"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GE Gas Power</w:t>
            </w:r>
          </w:p>
        </w:tc>
        <w:tc>
          <w:tcPr>
            <w:tcW w:w="1935" w:type="dxa"/>
            <w:tcBorders>
              <w:top w:val="single" w:sz="4" w:space="0" w:color="336798"/>
              <w:left w:val="nil"/>
              <w:bottom w:val="single" w:sz="4" w:space="0" w:color="336798"/>
              <w:right w:val="single" w:sz="4" w:space="0" w:color="336798"/>
            </w:tcBorders>
          </w:tcPr>
          <w:p w14:paraId="19D8188B" w14:textId="77777777" w:rsidR="00935A22" w:rsidRPr="00FB61BB" w:rsidRDefault="00935A22" w:rsidP="00BA085D">
            <w:pPr>
              <w:spacing w:before="0"/>
              <w:rPr>
                <w:rFonts w:ascii="Times New Roman" w:hAnsi="Times New Roman"/>
                <w:sz w:val="20"/>
                <w:highlight w:val="yellow"/>
              </w:rPr>
            </w:pPr>
          </w:p>
        </w:tc>
      </w:tr>
      <w:tr w:rsidR="00935A22" w:rsidRPr="00FB61BB" w14:paraId="15F044F7"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C098DED" w14:textId="304AAE6C" w:rsidR="00935A22" w:rsidRPr="00B17F6D" w:rsidRDefault="00B17F6D" w:rsidP="00BA085D">
            <w:pPr>
              <w:spacing w:before="0"/>
              <w:rPr>
                <w:rFonts w:asciiTheme="minorHAnsi" w:hAnsiTheme="minorHAnsi" w:cstheme="minorBidi"/>
                <w:b/>
                <w:bCs/>
              </w:rPr>
            </w:pPr>
            <w:r>
              <w:rPr>
                <w:rFonts w:asciiTheme="minorHAnsi" w:hAnsiTheme="minorHAnsi" w:cstheme="minorBidi"/>
                <w:b/>
                <w:bCs/>
              </w:rPr>
              <w:t>Raju</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5967BD1" w14:textId="20AA3F71" w:rsidR="00935A22" w:rsidRPr="00B17F6D" w:rsidRDefault="00B17F6D" w:rsidP="00BA085D">
            <w:pPr>
              <w:spacing w:before="0"/>
              <w:rPr>
                <w:rFonts w:asciiTheme="minorHAnsi" w:hAnsiTheme="minorHAnsi" w:cstheme="minorBidi"/>
                <w:b/>
                <w:bCs/>
              </w:rPr>
            </w:pPr>
            <w:r>
              <w:rPr>
                <w:rFonts w:asciiTheme="minorHAnsi" w:hAnsiTheme="minorHAnsi" w:cstheme="minorBidi"/>
                <w:b/>
                <w:bCs/>
              </w:rPr>
              <w:t>Srinivasa</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7918B5AC" w14:textId="77777777" w:rsidR="00935A22" w:rsidRPr="00B17F6D" w:rsidRDefault="00935A22" w:rsidP="00BA085D">
            <w:pPr>
              <w:spacing w:before="0"/>
              <w:rPr>
                <w:rFonts w:asciiTheme="minorHAnsi" w:hAnsiTheme="minorHAnsi" w:cstheme="minorBidi"/>
                <w:b/>
              </w:rPr>
            </w:pPr>
            <w:proofErr w:type="spellStart"/>
            <w:r w:rsidRPr="00B17F6D">
              <w:rPr>
                <w:rFonts w:asciiTheme="minorHAnsi" w:hAnsiTheme="minorHAnsi" w:cstheme="minorBidi"/>
                <w:b/>
              </w:rPr>
              <w:t>Eugine</w:t>
            </w:r>
            <w:proofErr w:type="spellEnd"/>
          </w:p>
        </w:tc>
        <w:tc>
          <w:tcPr>
            <w:tcW w:w="1935" w:type="dxa"/>
            <w:tcBorders>
              <w:top w:val="single" w:sz="4" w:space="0" w:color="336798"/>
              <w:left w:val="nil"/>
              <w:bottom w:val="single" w:sz="4" w:space="0" w:color="336798"/>
              <w:right w:val="single" w:sz="4" w:space="0" w:color="336798"/>
            </w:tcBorders>
          </w:tcPr>
          <w:p w14:paraId="43FE82E4" w14:textId="77777777" w:rsidR="00935A22" w:rsidRPr="00FB61BB" w:rsidRDefault="00935A22" w:rsidP="00BA085D">
            <w:pPr>
              <w:spacing w:before="0"/>
              <w:rPr>
                <w:rFonts w:ascii="Times New Roman" w:hAnsi="Times New Roman"/>
                <w:sz w:val="20"/>
                <w:highlight w:val="yellow"/>
              </w:rPr>
            </w:pPr>
          </w:p>
        </w:tc>
      </w:tr>
      <w:tr w:rsidR="00935A22" w:rsidRPr="00FB61BB" w14:paraId="5F938174"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D926CEE"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 xml:space="preserve">Thomas </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569BEF4"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Holzer</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34CF5DF9" w14:textId="77777777" w:rsidR="00935A22" w:rsidRPr="00B17F6D" w:rsidRDefault="00935A22" w:rsidP="00BA085D">
            <w:pPr>
              <w:spacing w:before="0"/>
              <w:rPr>
                <w:rFonts w:asciiTheme="minorHAnsi" w:hAnsiTheme="minorHAnsi" w:cstheme="minorBidi"/>
                <w:b/>
                <w:bCs/>
              </w:rPr>
            </w:pPr>
            <w:proofErr w:type="spellStart"/>
            <w:r w:rsidRPr="00B17F6D">
              <w:rPr>
                <w:rFonts w:asciiTheme="minorHAnsi" w:hAnsiTheme="minorHAnsi" w:cstheme="minorBidi"/>
                <w:b/>
                <w:bCs/>
              </w:rPr>
              <w:t>BNetzA</w:t>
            </w:r>
            <w:proofErr w:type="spellEnd"/>
          </w:p>
        </w:tc>
        <w:tc>
          <w:tcPr>
            <w:tcW w:w="1935" w:type="dxa"/>
            <w:tcBorders>
              <w:top w:val="single" w:sz="4" w:space="0" w:color="336798"/>
              <w:left w:val="nil"/>
              <w:bottom w:val="single" w:sz="4" w:space="0" w:color="336798"/>
              <w:right w:val="single" w:sz="4" w:space="0" w:color="336798"/>
            </w:tcBorders>
          </w:tcPr>
          <w:p w14:paraId="1254F04D" w14:textId="77777777" w:rsidR="00935A22" w:rsidRPr="00FB61BB" w:rsidRDefault="00935A22" w:rsidP="00BA085D">
            <w:pPr>
              <w:spacing w:before="0"/>
              <w:rPr>
                <w:rFonts w:ascii="Times New Roman" w:hAnsi="Times New Roman"/>
                <w:sz w:val="20"/>
                <w:highlight w:val="yellow"/>
              </w:rPr>
            </w:pPr>
          </w:p>
        </w:tc>
      </w:tr>
      <w:tr w:rsidR="00935A22" w:rsidRPr="00FB61BB" w14:paraId="370A84A4"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8DA23EC" w14:textId="2A291727" w:rsidR="00935A22" w:rsidRPr="00B17F6D" w:rsidRDefault="00D668E4" w:rsidP="00BA085D">
            <w:pPr>
              <w:spacing w:before="0"/>
              <w:rPr>
                <w:rFonts w:asciiTheme="minorHAnsi" w:hAnsiTheme="minorHAnsi" w:cstheme="minorBidi"/>
                <w:b/>
                <w:bCs/>
              </w:rPr>
            </w:pPr>
            <w:r>
              <w:rPr>
                <w:rFonts w:asciiTheme="minorHAnsi" w:hAnsiTheme="minorHAnsi" w:cstheme="minorBidi"/>
                <w:b/>
                <w:bCs/>
              </w:rPr>
              <w:t>Stein</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3A0D3FA" w14:textId="4F338091" w:rsidR="00935A22" w:rsidRPr="00B17F6D" w:rsidRDefault="00D668E4" w:rsidP="00BA085D">
            <w:pPr>
              <w:spacing w:before="0"/>
              <w:rPr>
                <w:rFonts w:asciiTheme="minorHAnsi" w:hAnsiTheme="minorHAnsi" w:cstheme="minorBidi"/>
                <w:b/>
                <w:bCs/>
              </w:rPr>
            </w:pPr>
            <w:proofErr w:type="spellStart"/>
            <w:r>
              <w:rPr>
                <w:rFonts w:asciiTheme="minorHAnsi" w:hAnsiTheme="minorHAnsi" w:cstheme="minorBidi"/>
                <w:b/>
                <w:bCs/>
              </w:rPr>
              <w:t>Ovstebo</w:t>
            </w:r>
            <w:proofErr w:type="spellEnd"/>
          </w:p>
        </w:tc>
        <w:tc>
          <w:tcPr>
            <w:tcW w:w="3442" w:type="dxa"/>
            <w:tcBorders>
              <w:top w:val="single" w:sz="4" w:space="0" w:color="336798"/>
              <w:left w:val="single" w:sz="4" w:space="0" w:color="336798"/>
              <w:bottom w:val="single" w:sz="4" w:space="0" w:color="336798"/>
              <w:right w:val="nil"/>
            </w:tcBorders>
            <w:shd w:val="clear" w:color="auto" w:fill="auto"/>
            <w:vAlign w:val="bottom"/>
          </w:tcPr>
          <w:p w14:paraId="6BF0DCFC" w14:textId="15E3CE39" w:rsidR="00935A22" w:rsidRPr="00B17F6D" w:rsidRDefault="00D668E4" w:rsidP="00BA085D">
            <w:pPr>
              <w:spacing w:before="0"/>
              <w:rPr>
                <w:rFonts w:asciiTheme="minorHAnsi" w:hAnsiTheme="minorHAnsi" w:cstheme="minorBidi"/>
                <w:b/>
                <w:bCs/>
              </w:rPr>
            </w:pPr>
            <w:r>
              <w:rPr>
                <w:rFonts w:asciiTheme="minorHAnsi" w:hAnsiTheme="minorHAnsi" w:cstheme="minorBidi"/>
                <w:b/>
                <w:bCs/>
              </w:rPr>
              <w:t>IFIEC</w:t>
            </w:r>
          </w:p>
        </w:tc>
        <w:tc>
          <w:tcPr>
            <w:tcW w:w="1935" w:type="dxa"/>
            <w:tcBorders>
              <w:top w:val="single" w:sz="4" w:space="0" w:color="336798"/>
              <w:left w:val="nil"/>
              <w:bottom w:val="single" w:sz="4" w:space="0" w:color="336798"/>
              <w:right w:val="single" w:sz="4" w:space="0" w:color="336798"/>
            </w:tcBorders>
          </w:tcPr>
          <w:p w14:paraId="125A8E1C" w14:textId="77777777" w:rsidR="00935A22" w:rsidRPr="00FB61BB" w:rsidRDefault="00935A22" w:rsidP="00BA085D">
            <w:pPr>
              <w:spacing w:before="0"/>
              <w:rPr>
                <w:rFonts w:ascii="Times New Roman" w:hAnsi="Times New Roman"/>
                <w:sz w:val="20"/>
                <w:highlight w:val="yellow"/>
              </w:rPr>
            </w:pPr>
          </w:p>
        </w:tc>
      </w:tr>
      <w:tr w:rsidR="00935A22" w:rsidRPr="00FB61BB" w14:paraId="3A4C2E1B"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8B9C26A"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Vidushi</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964403D" w14:textId="77777777" w:rsidR="00935A22" w:rsidRPr="00B17F6D" w:rsidRDefault="00935A22" w:rsidP="00BA085D">
            <w:pPr>
              <w:spacing w:before="0"/>
              <w:rPr>
                <w:rFonts w:asciiTheme="minorHAnsi" w:hAnsiTheme="minorHAnsi" w:cstheme="minorBidi"/>
                <w:b/>
                <w:bCs/>
              </w:rPr>
            </w:pPr>
            <w:r w:rsidRPr="00B17F6D">
              <w:rPr>
                <w:rFonts w:asciiTheme="minorHAnsi" w:hAnsiTheme="minorHAnsi" w:cstheme="minorBidi"/>
                <w:b/>
                <w:bCs/>
              </w:rPr>
              <w:t>Dembi</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260134EF" w14:textId="77777777" w:rsidR="00935A22" w:rsidRPr="00B17F6D" w:rsidRDefault="00DC6F20" w:rsidP="00BA085D">
            <w:pPr>
              <w:spacing w:before="0"/>
              <w:rPr>
                <w:rFonts w:asciiTheme="minorHAnsi" w:hAnsiTheme="minorHAnsi" w:cstheme="minorBidi"/>
                <w:b/>
                <w:bCs/>
              </w:rPr>
            </w:pPr>
            <w:r w:rsidRPr="00B17F6D">
              <w:rPr>
                <w:rFonts w:asciiTheme="minorHAnsi" w:hAnsiTheme="minorHAnsi" w:cstheme="minorBidi"/>
                <w:b/>
                <w:bCs/>
              </w:rPr>
              <w:t>WindEurope</w:t>
            </w:r>
          </w:p>
        </w:tc>
        <w:tc>
          <w:tcPr>
            <w:tcW w:w="1935" w:type="dxa"/>
            <w:tcBorders>
              <w:top w:val="single" w:sz="4" w:space="0" w:color="336798"/>
              <w:left w:val="nil"/>
              <w:bottom w:val="single" w:sz="4" w:space="0" w:color="336798"/>
              <w:right w:val="single" w:sz="4" w:space="0" w:color="336798"/>
            </w:tcBorders>
          </w:tcPr>
          <w:p w14:paraId="17588753" w14:textId="77777777" w:rsidR="00935A22" w:rsidRPr="00FB61BB" w:rsidRDefault="00935A22" w:rsidP="00BA085D">
            <w:pPr>
              <w:spacing w:before="0"/>
              <w:rPr>
                <w:rFonts w:ascii="Times New Roman" w:hAnsi="Times New Roman"/>
                <w:sz w:val="20"/>
                <w:highlight w:val="yellow"/>
              </w:rPr>
            </w:pPr>
          </w:p>
        </w:tc>
      </w:tr>
      <w:tr w:rsidR="00935A22" w:rsidRPr="00FB61BB" w14:paraId="11BD3A32"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7EB5DB7"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Michael</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B76EC8E"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Wilch</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6C5DCA77" w14:textId="77777777" w:rsidR="00935A22" w:rsidRPr="00CE33C0" w:rsidRDefault="00DC6F20" w:rsidP="00BA085D">
            <w:pPr>
              <w:spacing w:before="0"/>
              <w:rPr>
                <w:rFonts w:asciiTheme="minorHAnsi" w:hAnsiTheme="minorHAnsi" w:cstheme="minorBidi"/>
                <w:b/>
                <w:bCs/>
              </w:rPr>
            </w:pPr>
            <w:r w:rsidRPr="00CE33C0">
              <w:rPr>
                <w:rFonts w:asciiTheme="minorHAnsi" w:hAnsiTheme="minorHAnsi" w:cstheme="minorBidi"/>
                <w:b/>
                <w:bCs/>
              </w:rPr>
              <w:t>EDSO for smart grids</w:t>
            </w:r>
          </w:p>
        </w:tc>
        <w:tc>
          <w:tcPr>
            <w:tcW w:w="1935" w:type="dxa"/>
            <w:tcBorders>
              <w:top w:val="single" w:sz="4" w:space="0" w:color="336798"/>
              <w:left w:val="nil"/>
              <w:bottom w:val="single" w:sz="4" w:space="0" w:color="336798"/>
              <w:right w:val="single" w:sz="4" w:space="0" w:color="336798"/>
            </w:tcBorders>
          </w:tcPr>
          <w:p w14:paraId="652D30FD" w14:textId="77777777" w:rsidR="00935A22" w:rsidRPr="00FB61BB" w:rsidRDefault="00935A22" w:rsidP="00BA085D">
            <w:pPr>
              <w:spacing w:before="0"/>
              <w:rPr>
                <w:rFonts w:ascii="Times New Roman" w:hAnsi="Times New Roman"/>
                <w:sz w:val="20"/>
                <w:highlight w:val="yellow"/>
              </w:rPr>
            </w:pPr>
          </w:p>
        </w:tc>
      </w:tr>
      <w:tr w:rsidR="00935A22" w:rsidRPr="00FB61BB" w14:paraId="7A6057B5" w14:textId="77777777" w:rsidTr="00202E7E">
        <w:trPr>
          <w:trHeight w:val="6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36E534D"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Luca</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A7E8138"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Guenzi</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42302FCA" w14:textId="77777777" w:rsidR="00935A22" w:rsidRPr="00CE33C0" w:rsidRDefault="00DC6F20" w:rsidP="00BA085D">
            <w:pPr>
              <w:spacing w:before="0"/>
              <w:rPr>
                <w:rFonts w:asciiTheme="minorHAnsi" w:hAnsiTheme="minorHAnsi" w:cstheme="minorBidi"/>
                <w:b/>
                <w:bCs/>
              </w:rPr>
            </w:pPr>
            <w:r w:rsidRPr="00CE33C0">
              <w:rPr>
                <w:rFonts w:asciiTheme="minorHAnsi" w:hAnsiTheme="minorHAnsi" w:cstheme="minorBidi"/>
                <w:b/>
                <w:bCs/>
              </w:rPr>
              <w:t>Solar Turbine</w:t>
            </w:r>
            <w:r w:rsidR="005E1EF5">
              <w:rPr>
                <w:rFonts w:asciiTheme="minorHAnsi" w:hAnsiTheme="minorHAnsi" w:cstheme="minorBidi"/>
                <w:b/>
                <w:bCs/>
              </w:rPr>
              <w:t>s</w:t>
            </w:r>
          </w:p>
        </w:tc>
        <w:tc>
          <w:tcPr>
            <w:tcW w:w="1935" w:type="dxa"/>
            <w:tcBorders>
              <w:top w:val="single" w:sz="4" w:space="0" w:color="336798"/>
              <w:left w:val="nil"/>
              <w:bottom w:val="single" w:sz="4" w:space="0" w:color="336798"/>
              <w:right w:val="single" w:sz="4" w:space="0" w:color="336798"/>
            </w:tcBorders>
          </w:tcPr>
          <w:p w14:paraId="4DA6282E" w14:textId="77777777" w:rsidR="00935A22" w:rsidRPr="00FB61BB" w:rsidRDefault="00935A22" w:rsidP="00BA085D">
            <w:pPr>
              <w:spacing w:before="0"/>
              <w:rPr>
                <w:rFonts w:ascii="Times New Roman" w:hAnsi="Times New Roman"/>
                <w:sz w:val="20"/>
                <w:highlight w:val="yellow"/>
              </w:rPr>
            </w:pPr>
          </w:p>
        </w:tc>
      </w:tr>
      <w:tr w:rsidR="00935A22" w:rsidRPr="00FB61BB" w14:paraId="63E8FB51"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D11A347"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 xml:space="preserve">Jonathan </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8B1C39F"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Boyer</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26AA62A9"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ENTSO-E/Coreso</w:t>
            </w:r>
          </w:p>
        </w:tc>
        <w:tc>
          <w:tcPr>
            <w:tcW w:w="1935" w:type="dxa"/>
            <w:tcBorders>
              <w:top w:val="single" w:sz="4" w:space="0" w:color="336798"/>
              <w:left w:val="nil"/>
              <w:bottom w:val="single" w:sz="4" w:space="0" w:color="336798"/>
              <w:right w:val="single" w:sz="4" w:space="0" w:color="336798"/>
            </w:tcBorders>
          </w:tcPr>
          <w:p w14:paraId="7197B433" w14:textId="77777777" w:rsidR="00935A22" w:rsidRPr="00FB61BB" w:rsidRDefault="00935A22" w:rsidP="00BA085D">
            <w:pPr>
              <w:spacing w:before="0"/>
              <w:rPr>
                <w:rFonts w:ascii="Times New Roman" w:hAnsi="Times New Roman"/>
                <w:sz w:val="20"/>
                <w:highlight w:val="yellow"/>
              </w:rPr>
            </w:pPr>
          </w:p>
        </w:tc>
      </w:tr>
      <w:tr w:rsidR="00935A22" w:rsidRPr="00FB61BB" w14:paraId="25A869A8"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BFE36C0"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Cherry</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2876C44"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Yuen</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00516B1D"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ENTSO-E / Swissgrid</w:t>
            </w:r>
          </w:p>
        </w:tc>
        <w:tc>
          <w:tcPr>
            <w:tcW w:w="1935" w:type="dxa"/>
            <w:tcBorders>
              <w:top w:val="single" w:sz="4" w:space="0" w:color="336798"/>
              <w:left w:val="nil"/>
              <w:bottom w:val="single" w:sz="4" w:space="0" w:color="336798"/>
              <w:right w:val="single" w:sz="4" w:space="0" w:color="336798"/>
            </w:tcBorders>
          </w:tcPr>
          <w:p w14:paraId="4E86D50E" w14:textId="77777777" w:rsidR="00935A22" w:rsidRPr="00FB61BB" w:rsidRDefault="00935A22" w:rsidP="00BA085D">
            <w:pPr>
              <w:spacing w:before="0"/>
              <w:rPr>
                <w:rFonts w:ascii="Times New Roman" w:hAnsi="Times New Roman"/>
                <w:sz w:val="20"/>
                <w:highlight w:val="yellow"/>
              </w:rPr>
            </w:pPr>
          </w:p>
        </w:tc>
      </w:tr>
      <w:tr w:rsidR="00935A22" w:rsidRPr="00FB61BB" w14:paraId="0C630522"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8EA25A7" w14:textId="77777777" w:rsidR="00935A22" w:rsidRPr="00CE33C0" w:rsidRDefault="00CE33C0" w:rsidP="00BA085D">
            <w:pPr>
              <w:spacing w:before="0"/>
              <w:rPr>
                <w:rFonts w:asciiTheme="minorHAnsi" w:hAnsiTheme="minorHAnsi" w:cstheme="minorBidi"/>
                <w:b/>
                <w:bCs/>
              </w:rPr>
            </w:pPr>
            <w:r w:rsidRPr="00CE33C0">
              <w:rPr>
                <w:rFonts w:asciiTheme="minorHAnsi" w:hAnsiTheme="minorHAnsi" w:cstheme="minorBidi"/>
                <w:b/>
                <w:bCs/>
              </w:rPr>
              <w:t>Knud</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9B3466B" w14:textId="77777777" w:rsidR="00935A22" w:rsidRPr="00CE33C0" w:rsidRDefault="00CE33C0" w:rsidP="00BA085D">
            <w:pPr>
              <w:spacing w:before="0"/>
              <w:rPr>
                <w:rFonts w:asciiTheme="minorHAnsi" w:hAnsiTheme="minorHAnsi" w:cstheme="minorBidi"/>
                <w:b/>
                <w:bCs/>
              </w:rPr>
            </w:pPr>
            <w:r w:rsidRPr="00CE33C0">
              <w:rPr>
                <w:rFonts w:asciiTheme="minorHAnsi" w:hAnsiTheme="minorHAnsi" w:cstheme="minorBidi"/>
                <w:b/>
                <w:bCs/>
              </w:rPr>
              <w:t>Johansen</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4DA14D0A"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ENTSO-E</w:t>
            </w:r>
            <w:r w:rsidR="00CE33C0">
              <w:rPr>
                <w:rFonts w:asciiTheme="minorHAnsi" w:hAnsiTheme="minorHAnsi" w:cstheme="minorBidi"/>
                <w:b/>
                <w:bCs/>
              </w:rPr>
              <w:t xml:space="preserve"> / Energinet</w:t>
            </w:r>
          </w:p>
        </w:tc>
        <w:tc>
          <w:tcPr>
            <w:tcW w:w="1935" w:type="dxa"/>
            <w:tcBorders>
              <w:top w:val="single" w:sz="4" w:space="0" w:color="336798"/>
              <w:left w:val="nil"/>
              <w:bottom w:val="single" w:sz="4" w:space="0" w:color="336798"/>
              <w:right w:val="single" w:sz="4" w:space="0" w:color="336798"/>
            </w:tcBorders>
          </w:tcPr>
          <w:p w14:paraId="40154E20" w14:textId="77777777" w:rsidR="00935A22" w:rsidRPr="00FB61BB" w:rsidRDefault="00935A22" w:rsidP="00BA085D">
            <w:pPr>
              <w:spacing w:before="0"/>
              <w:rPr>
                <w:rFonts w:ascii="Times New Roman" w:hAnsi="Times New Roman"/>
                <w:sz w:val="20"/>
                <w:highlight w:val="yellow"/>
              </w:rPr>
            </w:pPr>
          </w:p>
        </w:tc>
      </w:tr>
      <w:tr w:rsidR="00935A22" w:rsidRPr="00FB61BB" w14:paraId="2313DD1B"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DC8A538"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Victor</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5773434"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Charbonnier</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691A8714"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ENTSO-E</w:t>
            </w:r>
          </w:p>
        </w:tc>
        <w:tc>
          <w:tcPr>
            <w:tcW w:w="1935" w:type="dxa"/>
            <w:tcBorders>
              <w:top w:val="single" w:sz="4" w:space="0" w:color="336798"/>
              <w:left w:val="nil"/>
              <w:bottom w:val="single" w:sz="4" w:space="0" w:color="336798"/>
              <w:right w:val="single" w:sz="4" w:space="0" w:color="336798"/>
            </w:tcBorders>
          </w:tcPr>
          <w:p w14:paraId="39BD0274" w14:textId="77777777" w:rsidR="00935A22" w:rsidRPr="00FB61BB" w:rsidRDefault="00935A22" w:rsidP="00BA085D">
            <w:pPr>
              <w:spacing w:before="0"/>
              <w:rPr>
                <w:rFonts w:ascii="Times New Roman" w:hAnsi="Times New Roman"/>
                <w:sz w:val="20"/>
                <w:highlight w:val="yellow"/>
              </w:rPr>
            </w:pPr>
          </w:p>
        </w:tc>
      </w:tr>
      <w:tr w:rsidR="00CE33C0" w:rsidRPr="00FB61BB" w14:paraId="06763D71"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C161ACB" w14:textId="77777777" w:rsidR="00CE33C0" w:rsidRPr="00CE33C0" w:rsidRDefault="00CE33C0" w:rsidP="00BA085D">
            <w:pPr>
              <w:spacing w:before="0"/>
              <w:rPr>
                <w:rFonts w:asciiTheme="minorHAnsi" w:hAnsiTheme="minorHAnsi" w:cstheme="minorBidi"/>
                <w:b/>
                <w:bCs/>
              </w:rPr>
            </w:pPr>
            <w:r>
              <w:rPr>
                <w:rFonts w:asciiTheme="minorHAnsi" w:hAnsiTheme="minorHAnsi" w:cstheme="minorBidi"/>
                <w:b/>
                <w:bCs/>
              </w:rPr>
              <w:t>Bruno</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70EAA40" w14:textId="77777777" w:rsidR="00CE33C0" w:rsidRPr="00CE33C0" w:rsidRDefault="00CE33C0" w:rsidP="00BA085D">
            <w:pPr>
              <w:spacing w:before="0"/>
              <w:rPr>
                <w:rFonts w:asciiTheme="minorHAnsi" w:hAnsiTheme="minorHAnsi" w:cstheme="minorBidi"/>
                <w:b/>
                <w:bCs/>
              </w:rPr>
            </w:pPr>
            <w:r>
              <w:rPr>
                <w:rFonts w:asciiTheme="minorHAnsi" w:hAnsiTheme="minorHAnsi" w:cstheme="minorBidi"/>
                <w:b/>
                <w:bCs/>
              </w:rPr>
              <w:t>Gouverneur</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58A61E2F" w14:textId="77777777" w:rsidR="00CE33C0" w:rsidRPr="00CE33C0" w:rsidRDefault="00CE33C0" w:rsidP="00BA085D">
            <w:pPr>
              <w:spacing w:before="0"/>
              <w:rPr>
                <w:rFonts w:asciiTheme="minorHAnsi" w:hAnsiTheme="minorHAnsi" w:cstheme="minorBidi"/>
                <w:b/>
                <w:bCs/>
              </w:rPr>
            </w:pPr>
            <w:r>
              <w:rPr>
                <w:rFonts w:asciiTheme="minorHAnsi" w:hAnsiTheme="minorHAnsi" w:cstheme="minorBidi"/>
                <w:b/>
                <w:bCs/>
              </w:rPr>
              <w:t>ENTSO-E</w:t>
            </w:r>
          </w:p>
        </w:tc>
        <w:tc>
          <w:tcPr>
            <w:tcW w:w="1935" w:type="dxa"/>
            <w:tcBorders>
              <w:top w:val="single" w:sz="4" w:space="0" w:color="336798"/>
              <w:left w:val="nil"/>
              <w:bottom w:val="single" w:sz="4" w:space="0" w:color="336798"/>
              <w:right w:val="single" w:sz="4" w:space="0" w:color="336798"/>
            </w:tcBorders>
          </w:tcPr>
          <w:p w14:paraId="77E0CF1B" w14:textId="77777777" w:rsidR="00CE33C0" w:rsidRPr="00FB61BB" w:rsidRDefault="00CE33C0" w:rsidP="00BA085D">
            <w:pPr>
              <w:spacing w:before="0"/>
              <w:rPr>
                <w:rFonts w:ascii="Times New Roman" w:hAnsi="Times New Roman"/>
                <w:sz w:val="20"/>
                <w:highlight w:val="yellow"/>
              </w:rPr>
            </w:pPr>
          </w:p>
        </w:tc>
      </w:tr>
      <w:tr w:rsidR="00935A22" w:rsidRPr="00FB61BB" w14:paraId="64BA7CB3"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11FCAA2"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Luca</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BAD4D44"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Ortolano</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027A0E30"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ENTSO-E / Terna</w:t>
            </w:r>
          </w:p>
        </w:tc>
        <w:tc>
          <w:tcPr>
            <w:tcW w:w="1935" w:type="dxa"/>
            <w:tcBorders>
              <w:top w:val="single" w:sz="4" w:space="0" w:color="336798"/>
              <w:left w:val="nil"/>
              <w:bottom w:val="single" w:sz="4" w:space="0" w:color="336798"/>
              <w:right w:val="single" w:sz="4" w:space="0" w:color="336798"/>
            </w:tcBorders>
          </w:tcPr>
          <w:p w14:paraId="1F7EF645" w14:textId="77777777" w:rsidR="00935A22" w:rsidRPr="00FB61BB" w:rsidRDefault="00935A22" w:rsidP="00BA085D">
            <w:pPr>
              <w:spacing w:before="0"/>
              <w:rPr>
                <w:rFonts w:ascii="Times New Roman" w:hAnsi="Times New Roman"/>
                <w:sz w:val="20"/>
                <w:highlight w:val="yellow"/>
              </w:rPr>
            </w:pPr>
          </w:p>
        </w:tc>
      </w:tr>
      <w:tr w:rsidR="00935A22" w:rsidRPr="00FB61BB" w14:paraId="628565CD"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14EC261"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Gamze</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583FDE6"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Dogan</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53B0214B"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ENTSO-E</w:t>
            </w:r>
          </w:p>
        </w:tc>
        <w:tc>
          <w:tcPr>
            <w:tcW w:w="1935" w:type="dxa"/>
            <w:tcBorders>
              <w:top w:val="single" w:sz="4" w:space="0" w:color="336798"/>
              <w:left w:val="nil"/>
              <w:bottom w:val="single" w:sz="4" w:space="0" w:color="336798"/>
              <w:right w:val="single" w:sz="4" w:space="0" w:color="336798"/>
            </w:tcBorders>
          </w:tcPr>
          <w:p w14:paraId="26FA11B0" w14:textId="77777777" w:rsidR="00935A22" w:rsidRPr="00FB61BB" w:rsidRDefault="00935A22" w:rsidP="00BA085D">
            <w:pPr>
              <w:spacing w:before="0"/>
              <w:rPr>
                <w:rFonts w:ascii="Times New Roman" w:hAnsi="Times New Roman"/>
                <w:sz w:val="20"/>
                <w:highlight w:val="yellow"/>
              </w:rPr>
            </w:pPr>
          </w:p>
        </w:tc>
      </w:tr>
      <w:tr w:rsidR="00935A22" w:rsidRPr="00FB61BB" w14:paraId="3F66D974"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29F53A6"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Daiga</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558C98B"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Dege</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5A38A2DA"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ENTSO-E</w:t>
            </w:r>
          </w:p>
        </w:tc>
        <w:tc>
          <w:tcPr>
            <w:tcW w:w="1935" w:type="dxa"/>
            <w:tcBorders>
              <w:top w:val="single" w:sz="4" w:space="0" w:color="336798"/>
              <w:left w:val="nil"/>
              <w:bottom w:val="single" w:sz="4" w:space="0" w:color="336798"/>
              <w:right w:val="single" w:sz="4" w:space="0" w:color="336798"/>
            </w:tcBorders>
          </w:tcPr>
          <w:p w14:paraId="49CC585E" w14:textId="77777777" w:rsidR="00935A22" w:rsidRPr="00FB61BB" w:rsidRDefault="00935A22" w:rsidP="00BA085D">
            <w:pPr>
              <w:spacing w:before="0"/>
              <w:rPr>
                <w:rFonts w:ascii="Times New Roman" w:hAnsi="Times New Roman"/>
                <w:sz w:val="20"/>
                <w:highlight w:val="yellow"/>
              </w:rPr>
            </w:pPr>
          </w:p>
        </w:tc>
      </w:tr>
      <w:tr w:rsidR="00935A22" w:rsidRPr="00FB61BB" w14:paraId="2F75D261"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7B0FFAB" w14:textId="77777777" w:rsidR="00935A22" w:rsidRPr="00CE33C0" w:rsidRDefault="00CE33C0" w:rsidP="00BA085D">
            <w:pPr>
              <w:spacing w:before="0"/>
              <w:rPr>
                <w:rFonts w:asciiTheme="minorHAnsi" w:hAnsiTheme="minorHAnsi" w:cstheme="minorBidi"/>
                <w:b/>
                <w:bCs/>
              </w:rPr>
            </w:pPr>
            <w:r w:rsidRPr="00CE33C0">
              <w:rPr>
                <w:rFonts w:asciiTheme="minorHAnsi" w:hAnsiTheme="minorHAnsi" w:cstheme="minorBidi"/>
                <w:b/>
                <w:bCs/>
              </w:rPr>
              <w:t>Jonathan</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C4D3CBC" w14:textId="77777777" w:rsidR="00935A22" w:rsidRPr="00CE33C0" w:rsidRDefault="00CE33C0" w:rsidP="00BA085D">
            <w:pPr>
              <w:spacing w:before="0"/>
              <w:rPr>
                <w:rFonts w:asciiTheme="minorHAnsi" w:hAnsiTheme="minorHAnsi" w:cstheme="minorBidi"/>
                <w:b/>
                <w:bCs/>
              </w:rPr>
            </w:pPr>
            <w:r w:rsidRPr="00CE33C0">
              <w:rPr>
                <w:rFonts w:asciiTheme="minorHAnsi" w:hAnsiTheme="minorHAnsi" w:cstheme="minorBidi"/>
                <w:b/>
                <w:bCs/>
              </w:rPr>
              <w:t>Boyer</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0A1FA435"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 xml:space="preserve">ENTSO-E/ </w:t>
            </w:r>
            <w:r w:rsidR="00CE33C0" w:rsidRPr="00CE33C0">
              <w:rPr>
                <w:rFonts w:asciiTheme="minorHAnsi" w:hAnsiTheme="minorHAnsi" w:cstheme="minorBidi"/>
                <w:b/>
                <w:bCs/>
              </w:rPr>
              <w:t>Coreso</w:t>
            </w:r>
          </w:p>
        </w:tc>
        <w:tc>
          <w:tcPr>
            <w:tcW w:w="1935" w:type="dxa"/>
            <w:tcBorders>
              <w:top w:val="single" w:sz="4" w:space="0" w:color="336798"/>
              <w:left w:val="nil"/>
              <w:bottom w:val="single" w:sz="4" w:space="0" w:color="336798"/>
              <w:right w:val="single" w:sz="4" w:space="0" w:color="336798"/>
            </w:tcBorders>
          </w:tcPr>
          <w:p w14:paraId="7AEB49A9" w14:textId="77777777" w:rsidR="00935A22" w:rsidRPr="00FB61BB" w:rsidRDefault="00935A22" w:rsidP="00BA085D">
            <w:pPr>
              <w:spacing w:before="0"/>
              <w:rPr>
                <w:rFonts w:ascii="Times New Roman" w:hAnsi="Times New Roman"/>
                <w:sz w:val="20"/>
                <w:highlight w:val="yellow"/>
              </w:rPr>
            </w:pPr>
          </w:p>
        </w:tc>
      </w:tr>
      <w:tr w:rsidR="00935A22" w:rsidRPr="00FB61BB" w14:paraId="705F055C"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614A1FD" w14:textId="4E30B436"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w:t>
            </w:r>
            <w:r w:rsidR="00B17F6D">
              <w:rPr>
                <w:rFonts w:asciiTheme="minorHAnsi" w:hAnsiTheme="minorHAnsi" w:cstheme="minorBidi"/>
                <w:b/>
                <w:bCs/>
              </w:rPr>
              <w:t>rik</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0973D13" w14:textId="1E57ED63" w:rsidR="00935A22" w:rsidRPr="00CE33C0" w:rsidRDefault="00B17F6D" w:rsidP="00BA085D">
            <w:pPr>
              <w:spacing w:before="0"/>
              <w:rPr>
                <w:rFonts w:asciiTheme="minorHAnsi" w:hAnsiTheme="minorHAnsi" w:cstheme="minorBidi"/>
                <w:b/>
                <w:bCs/>
              </w:rPr>
            </w:pPr>
            <w:r>
              <w:rPr>
                <w:rFonts w:asciiTheme="minorHAnsi" w:hAnsiTheme="minorHAnsi" w:cstheme="minorBidi"/>
                <w:b/>
                <w:bCs/>
              </w:rPr>
              <w:t>Ahlstrom</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750EFDC2"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ENTSO-E</w:t>
            </w:r>
          </w:p>
        </w:tc>
        <w:tc>
          <w:tcPr>
            <w:tcW w:w="1935" w:type="dxa"/>
            <w:tcBorders>
              <w:top w:val="single" w:sz="4" w:space="0" w:color="336798"/>
              <w:left w:val="nil"/>
              <w:bottom w:val="single" w:sz="4" w:space="0" w:color="336798"/>
              <w:right w:val="single" w:sz="4" w:space="0" w:color="336798"/>
            </w:tcBorders>
          </w:tcPr>
          <w:p w14:paraId="5B29DF0E" w14:textId="77777777" w:rsidR="00935A22" w:rsidRPr="00FB61BB" w:rsidRDefault="00935A22" w:rsidP="00BA085D">
            <w:pPr>
              <w:spacing w:before="0"/>
              <w:rPr>
                <w:rFonts w:ascii="Times New Roman" w:hAnsi="Times New Roman"/>
                <w:sz w:val="20"/>
                <w:highlight w:val="yellow"/>
              </w:rPr>
            </w:pPr>
          </w:p>
        </w:tc>
      </w:tr>
      <w:tr w:rsidR="00935A22" w:rsidRPr="00494618" w14:paraId="383F8424"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85D7C22" w14:textId="77777777" w:rsidR="00935A22" w:rsidRPr="00CE33C0" w:rsidRDefault="00CE33C0" w:rsidP="00BA085D">
            <w:pPr>
              <w:spacing w:before="0"/>
              <w:rPr>
                <w:rFonts w:asciiTheme="minorHAnsi" w:hAnsiTheme="minorHAnsi" w:cstheme="minorBidi"/>
                <w:b/>
                <w:bCs/>
              </w:rPr>
            </w:pPr>
            <w:r w:rsidRPr="00CE33C0">
              <w:rPr>
                <w:rFonts w:asciiTheme="minorHAnsi" w:hAnsiTheme="minorHAnsi" w:cstheme="minorBidi"/>
                <w:b/>
                <w:bCs/>
              </w:rPr>
              <w:t>Georgia</w:t>
            </w:r>
            <w:r w:rsidR="00935A22" w:rsidRPr="00CE33C0">
              <w:rPr>
                <w:rFonts w:asciiTheme="minorHAnsi" w:hAnsiTheme="minorHAnsi" w:cstheme="minorBidi"/>
                <w:b/>
                <w:bCs/>
              </w:rPr>
              <w:t xml:space="preserve"> </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56FD270" w14:textId="77777777" w:rsidR="00935A22" w:rsidRPr="00CE33C0" w:rsidRDefault="00CE33C0" w:rsidP="00BA085D">
            <w:pPr>
              <w:spacing w:before="0"/>
              <w:rPr>
                <w:rFonts w:asciiTheme="minorHAnsi" w:hAnsiTheme="minorHAnsi" w:cstheme="minorBidi"/>
                <w:b/>
                <w:bCs/>
              </w:rPr>
            </w:pPr>
            <w:proofErr w:type="spellStart"/>
            <w:r w:rsidRPr="00CE33C0">
              <w:rPr>
                <w:rFonts w:asciiTheme="minorHAnsi" w:hAnsiTheme="minorHAnsi" w:cstheme="minorBidi"/>
                <w:b/>
                <w:bCs/>
              </w:rPr>
              <w:t>Pastaroucha</w:t>
            </w:r>
            <w:proofErr w:type="spellEnd"/>
          </w:p>
        </w:tc>
        <w:tc>
          <w:tcPr>
            <w:tcW w:w="3442" w:type="dxa"/>
            <w:tcBorders>
              <w:top w:val="single" w:sz="4" w:space="0" w:color="336798"/>
              <w:left w:val="single" w:sz="4" w:space="0" w:color="336798"/>
              <w:bottom w:val="single" w:sz="4" w:space="0" w:color="336798"/>
              <w:right w:val="nil"/>
            </w:tcBorders>
            <w:shd w:val="clear" w:color="auto" w:fill="auto"/>
            <w:vAlign w:val="bottom"/>
          </w:tcPr>
          <w:p w14:paraId="2DE8BB00" w14:textId="77777777" w:rsidR="00935A22" w:rsidRPr="00CE33C0" w:rsidRDefault="00935A22" w:rsidP="00BA085D">
            <w:pPr>
              <w:spacing w:before="0"/>
              <w:rPr>
                <w:rFonts w:asciiTheme="minorHAnsi" w:hAnsiTheme="minorHAnsi" w:cstheme="minorBidi"/>
                <w:b/>
                <w:bCs/>
              </w:rPr>
            </w:pPr>
            <w:r w:rsidRPr="00CE33C0">
              <w:rPr>
                <w:rFonts w:asciiTheme="minorHAnsi" w:hAnsiTheme="minorHAnsi" w:cstheme="minorBidi"/>
                <w:b/>
                <w:bCs/>
              </w:rPr>
              <w:t>ENTSO-E</w:t>
            </w:r>
          </w:p>
        </w:tc>
        <w:tc>
          <w:tcPr>
            <w:tcW w:w="1935" w:type="dxa"/>
            <w:tcBorders>
              <w:top w:val="single" w:sz="4" w:space="0" w:color="336798"/>
              <w:left w:val="nil"/>
              <w:bottom w:val="single" w:sz="4" w:space="0" w:color="336798"/>
              <w:right w:val="single" w:sz="4" w:space="0" w:color="336798"/>
            </w:tcBorders>
          </w:tcPr>
          <w:p w14:paraId="545ABE33" w14:textId="77777777" w:rsidR="00935A22" w:rsidRPr="00170C27" w:rsidRDefault="00935A22" w:rsidP="00BA085D">
            <w:pPr>
              <w:spacing w:before="0"/>
              <w:rPr>
                <w:rFonts w:ascii="Times New Roman" w:hAnsi="Times New Roman"/>
                <w:sz w:val="20"/>
              </w:rPr>
            </w:pPr>
          </w:p>
        </w:tc>
      </w:tr>
      <w:tr w:rsidR="00B17F6D" w:rsidRPr="00494618" w14:paraId="71A6990C"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8E32C5B" w14:textId="151BF89E" w:rsidR="00B17F6D" w:rsidRPr="00CE33C0" w:rsidRDefault="00B17F6D" w:rsidP="00BA085D">
            <w:pPr>
              <w:spacing w:before="0"/>
              <w:rPr>
                <w:rFonts w:asciiTheme="minorHAnsi" w:hAnsiTheme="minorHAnsi" w:cstheme="minorBidi"/>
                <w:b/>
                <w:bCs/>
              </w:rPr>
            </w:pPr>
            <w:r>
              <w:rPr>
                <w:rFonts w:asciiTheme="minorHAnsi" w:hAnsiTheme="minorHAnsi" w:cstheme="minorBidi"/>
                <w:b/>
                <w:bCs/>
              </w:rPr>
              <w:t>Anna</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E294FD6" w14:textId="6A664346" w:rsidR="00B17F6D" w:rsidRPr="00CE33C0" w:rsidRDefault="00B17F6D" w:rsidP="00BA085D">
            <w:pPr>
              <w:spacing w:before="0"/>
              <w:rPr>
                <w:rFonts w:asciiTheme="minorHAnsi" w:hAnsiTheme="minorHAnsi" w:cstheme="minorBidi"/>
                <w:b/>
                <w:bCs/>
              </w:rPr>
            </w:pPr>
            <w:r>
              <w:rPr>
                <w:rFonts w:asciiTheme="minorHAnsi" w:hAnsiTheme="minorHAnsi" w:cstheme="minorBidi"/>
                <w:b/>
                <w:bCs/>
              </w:rPr>
              <w:t>Butenko</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71E8A818" w14:textId="4E00F3E8" w:rsidR="00B17F6D" w:rsidRPr="00CE33C0" w:rsidRDefault="00B17F6D" w:rsidP="00BA085D">
            <w:pPr>
              <w:spacing w:before="0"/>
              <w:rPr>
                <w:rFonts w:asciiTheme="minorHAnsi" w:hAnsiTheme="minorHAnsi" w:cstheme="minorBidi"/>
                <w:b/>
                <w:bCs/>
              </w:rPr>
            </w:pPr>
            <w:r w:rsidRPr="00CE33C0">
              <w:rPr>
                <w:rFonts w:asciiTheme="minorHAnsi" w:hAnsiTheme="minorHAnsi" w:cstheme="minorBidi"/>
                <w:b/>
                <w:bCs/>
              </w:rPr>
              <w:t>ENTSO-E</w:t>
            </w:r>
          </w:p>
        </w:tc>
        <w:tc>
          <w:tcPr>
            <w:tcW w:w="1935" w:type="dxa"/>
            <w:tcBorders>
              <w:top w:val="single" w:sz="4" w:space="0" w:color="336798"/>
              <w:left w:val="nil"/>
              <w:bottom w:val="single" w:sz="4" w:space="0" w:color="336798"/>
              <w:right w:val="single" w:sz="4" w:space="0" w:color="336798"/>
            </w:tcBorders>
          </w:tcPr>
          <w:p w14:paraId="05859B61" w14:textId="77777777" w:rsidR="00B17F6D" w:rsidRPr="00170C27" w:rsidRDefault="00B17F6D" w:rsidP="00BA085D">
            <w:pPr>
              <w:spacing w:before="0"/>
              <w:rPr>
                <w:rFonts w:ascii="Times New Roman" w:hAnsi="Times New Roman"/>
                <w:sz w:val="20"/>
              </w:rPr>
            </w:pPr>
          </w:p>
        </w:tc>
      </w:tr>
      <w:tr w:rsidR="00390C38" w:rsidRPr="00494618" w14:paraId="6E9C9316"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7BD3C35" w14:textId="77777777" w:rsidR="00390C38" w:rsidRPr="00CE33C0" w:rsidRDefault="00390C38" w:rsidP="00390C38">
            <w:pPr>
              <w:spacing w:before="0"/>
              <w:rPr>
                <w:rFonts w:asciiTheme="minorHAnsi" w:hAnsiTheme="minorHAnsi" w:cstheme="minorBidi"/>
                <w:b/>
                <w:bCs/>
              </w:rPr>
            </w:pPr>
            <w:r w:rsidRPr="00390C38">
              <w:rPr>
                <w:rFonts w:asciiTheme="minorHAnsi" w:hAnsiTheme="minorHAnsi" w:cstheme="minorBidi"/>
                <w:b/>
                <w:bCs/>
                <w:lang w:val="es-ES"/>
              </w:rPr>
              <w:t>Georgios</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1BBA302" w14:textId="77777777" w:rsidR="00390C38" w:rsidRPr="00CE33C0" w:rsidRDefault="00390C38" w:rsidP="00390C38">
            <w:pPr>
              <w:spacing w:before="0"/>
              <w:rPr>
                <w:rFonts w:asciiTheme="minorHAnsi" w:hAnsiTheme="minorHAnsi" w:cstheme="minorBidi"/>
                <w:b/>
                <w:bCs/>
              </w:rPr>
            </w:pPr>
            <w:proofErr w:type="spellStart"/>
            <w:r w:rsidRPr="00390C38">
              <w:rPr>
                <w:rFonts w:asciiTheme="minorHAnsi" w:hAnsiTheme="minorHAnsi" w:cstheme="minorBidi"/>
                <w:b/>
                <w:bCs/>
                <w:lang w:val="es-ES"/>
              </w:rPr>
              <w:t>Antonopoulos</w:t>
            </w:r>
            <w:proofErr w:type="spellEnd"/>
          </w:p>
        </w:tc>
        <w:tc>
          <w:tcPr>
            <w:tcW w:w="3442" w:type="dxa"/>
            <w:tcBorders>
              <w:top w:val="single" w:sz="4" w:space="0" w:color="336798"/>
              <w:left w:val="single" w:sz="4" w:space="0" w:color="336798"/>
              <w:bottom w:val="single" w:sz="4" w:space="0" w:color="336798"/>
              <w:right w:val="nil"/>
            </w:tcBorders>
            <w:shd w:val="clear" w:color="auto" w:fill="auto"/>
            <w:vAlign w:val="bottom"/>
          </w:tcPr>
          <w:p w14:paraId="066950FB" w14:textId="77777777" w:rsidR="00390C38" w:rsidRPr="00CE33C0" w:rsidRDefault="00390C38" w:rsidP="00390C38">
            <w:pPr>
              <w:spacing w:before="0"/>
              <w:rPr>
                <w:rFonts w:asciiTheme="minorHAnsi" w:hAnsiTheme="minorHAnsi" w:cstheme="minorBidi"/>
                <w:b/>
                <w:bCs/>
              </w:rPr>
            </w:pPr>
            <w:r>
              <w:rPr>
                <w:rFonts w:asciiTheme="minorHAnsi" w:hAnsiTheme="minorHAnsi" w:cstheme="minorBidi"/>
                <w:b/>
                <w:bCs/>
              </w:rPr>
              <w:t>ACER</w:t>
            </w:r>
          </w:p>
        </w:tc>
        <w:tc>
          <w:tcPr>
            <w:tcW w:w="1935" w:type="dxa"/>
            <w:tcBorders>
              <w:top w:val="single" w:sz="4" w:space="0" w:color="336798"/>
              <w:left w:val="nil"/>
              <w:bottom w:val="single" w:sz="4" w:space="0" w:color="336798"/>
              <w:right w:val="single" w:sz="4" w:space="0" w:color="336798"/>
            </w:tcBorders>
          </w:tcPr>
          <w:p w14:paraId="11546B14" w14:textId="77777777" w:rsidR="00390C38" w:rsidRPr="00170C27" w:rsidRDefault="00390C38" w:rsidP="00390C38">
            <w:pPr>
              <w:spacing w:before="0"/>
              <w:rPr>
                <w:rFonts w:ascii="Times New Roman" w:hAnsi="Times New Roman"/>
                <w:sz w:val="20"/>
              </w:rPr>
            </w:pPr>
          </w:p>
        </w:tc>
      </w:tr>
      <w:tr w:rsidR="00390C38" w:rsidRPr="00494618" w14:paraId="23B0DDF6"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7C3B55F" w14:textId="77777777" w:rsidR="00390C38" w:rsidRPr="007455C9" w:rsidRDefault="00390C38" w:rsidP="00390C38">
            <w:pPr>
              <w:spacing w:before="0"/>
              <w:rPr>
                <w:rFonts w:asciiTheme="minorHAnsi" w:hAnsiTheme="minorHAnsi" w:cstheme="minorBidi"/>
                <w:b/>
                <w:bCs/>
                <w:lang w:val="es-ES"/>
              </w:rPr>
            </w:pPr>
            <w:r>
              <w:rPr>
                <w:rFonts w:asciiTheme="minorHAnsi" w:hAnsiTheme="minorHAnsi" w:cstheme="minorBidi"/>
                <w:b/>
                <w:bCs/>
                <w:lang w:val="es-ES"/>
              </w:rPr>
              <w:t>Aleksander</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A11B315" w14:textId="77777777" w:rsidR="00390C38" w:rsidRPr="00CE33C0" w:rsidRDefault="00390C38" w:rsidP="00390C38">
            <w:pPr>
              <w:spacing w:before="0"/>
              <w:rPr>
                <w:rFonts w:asciiTheme="minorHAnsi" w:hAnsiTheme="minorHAnsi" w:cstheme="minorBidi"/>
                <w:b/>
                <w:bCs/>
              </w:rPr>
            </w:pPr>
            <w:proofErr w:type="spellStart"/>
            <w:r>
              <w:rPr>
                <w:rFonts w:asciiTheme="minorHAnsi" w:hAnsiTheme="minorHAnsi" w:cstheme="minorBidi"/>
                <w:b/>
                <w:bCs/>
              </w:rPr>
              <w:t>Glapiak</w:t>
            </w:r>
            <w:proofErr w:type="spellEnd"/>
          </w:p>
        </w:tc>
        <w:tc>
          <w:tcPr>
            <w:tcW w:w="3442" w:type="dxa"/>
            <w:tcBorders>
              <w:top w:val="single" w:sz="4" w:space="0" w:color="336798"/>
              <w:left w:val="single" w:sz="4" w:space="0" w:color="336798"/>
              <w:bottom w:val="single" w:sz="4" w:space="0" w:color="336798"/>
              <w:right w:val="nil"/>
            </w:tcBorders>
            <w:shd w:val="clear" w:color="auto" w:fill="auto"/>
            <w:vAlign w:val="bottom"/>
          </w:tcPr>
          <w:p w14:paraId="141027F7" w14:textId="77777777" w:rsidR="00390C38" w:rsidRPr="00CE33C0" w:rsidRDefault="00390C38" w:rsidP="00390C38">
            <w:pPr>
              <w:spacing w:before="0"/>
              <w:rPr>
                <w:rFonts w:asciiTheme="minorHAnsi" w:hAnsiTheme="minorHAnsi" w:cstheme="minorBidi"/>
                <w:b/>
                <w:bCs/>
              </w:rPr>
            </w:pPr>
            <w:r>
              <w:rPr>
                <w:rFonts w:asciiTheme="minorHAnsi" w:hAnsiTheme="minorHAnsi" w:cstheme="minorBidi"/>
                <w:b/>
                <w:bCs/>
              </w:rPr>
              <w:t>ACER</w:t>
            </w:r>
          </w:p>
        </w:tc>
        <w:tc>
          <w:tcPr>
            <w:tcW w:w="1935" w:type="dxa"/>
            <w:tcBorders>
              <w:top w:val="single" w:sz="4" w:space="0" w:color="336798"/>
              <w:left w:val="nil"/>
              <w:bottom w:val="single" w:sz="4" w:space="0" w:color="336798"/>
              <w:right w:val="single" w:sz="4" w:space="0" w:color="336798"/>
            </w:tcBorders>
          </w:tcPr>
          <w:p w14:paraId="4AD9E19B" w14:textId="77777777" w:rsidR="00390C38" w:rsidRPr="00170C27" w:rsidRDefault="00390C38" w:rsidP="00390C38">
            <w:pPr>
              <w:spacing w:before="0"/>
              <w:rPr>
                <w:rFonts w:ascii="Times New Roman" w:hAnsi="Times New Roman"/>
                <w:sz w:val="20"/>
              </w:rPr>
            </w:pPr>
          </w:p>
        </w:tc>
      </w:tr>
      <w:tr w:rsidR="00D668E4" w:rsidRPr="00494618" w14:paraId="4AC6738F"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297EFAE" w14:textId="28CBEA80" w:rsidR="00D668E4" w:rsidRDefault="00D668E4" w:rsidP="00D668E4">
            <w:pPr>
              <w:spacing w:before="0"/>
              <w:rPr>
                <w:rFonts w:asciiTheme="minorHAnsi" w:hAnsiTheme="minorHAnsi" w:cstheme="minorBidi"/>
                <w:b/>
                <w:bCs/>
                <w:lang w:val="es-ES"/>
              </w:rPr>
            </w:pPr>
            <w:r>
              <w:rPr>
                <w:rFonts w:asciiTheme="minorHAnsi" w:hAnsiTheme="minorHAnsi" w:cstheme="minorBidi"/>
                <w:b/>
                <w:bCs/>
                <w:lang w:val="es-ES"/>
              </w:rPr>
              <w:t>Carla</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9D2A53A" w14:textId="768998A4" w:rsidR="00D668E4" w:rsidRPr="00D668E4" w:rsidRDefault="00D668E4" w:rsidP="00D668E4">
            <w:pPr>
              <w:spacing w:before="0"/>
              <w:rPr>
                <w:rFonts w:asciiTheme="minorHAnsi" w:hAnsiTheme="minorHAnsi" w:cstheme="minorBidi"/>
                <w:b/>
                <w:bCs/>
                <w:lang w:val="es-ES"/>
              </w:rPr>
            </w:pPr>
            <w:r>
              <w:rPr>
                <w:rFonts w:asciiTheme="minorHAnsi" w:hAnsiTheme="minorHAnsi" w:cstheme="minorBidi"/>
                <w:b/>
                <w:bCs/>
                <w:lang w:val="es-ES"/>
              </w:rPr>
              <w:t>Wolf</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411972B2" w14:textId="56D06B2C" w:rsidR="00D668E4" w:rsidRDefault="00D668E4" w:rsidP="00390C38">
            <w:pPr>
              <w:spacing w:before="0"/>
              <w:rPr>
                <w:rFonts w:asciiTheme="minorHAnsi" w:hAnsiTheme="minorHAnsi" w:cstheme="minorBidi"/>
                <w:b/>
                <w:bCs/>
              </w:rPr>
            </w:pPr>
            <w:r>
              <w:rPr>
                <w:rFonts w:asciiTheme="minorHAnsi" w:hAnsiTheme="minorHAnsi" w:cstheme="minorBidi"/>
                <w:b/>
                <w:bCs/>
              </w:rPr>
              <w:t>ENTSO-E/APG</w:t>
            </w:r>
          </w:p>
        </w:tc>
        <w:tc>
          <w:tcPr>
            <w:tcW w:w="1935" w:type="dxa"/>
            <w:tcBorders>
              <w:top w:val="single" w:sz="4" w:space="0" w:color="336798"/>
              <w:left w:val="nil"/>
              <w:bottom w:val="single" w:sz="4" w:space="0" w:color="336798"/>
              <w:right w:val="single" w:sz="4" w:space="0" w:color="336798"/>
            </w:tcBorders>
          </w:tcPr>
          <w:p w14:paraId="0851F23B" w14:textId="77777777" w:rsidR="00D668E4" w:rsidRPr="00170C27" w:rsidRDefault="00D668E4" w:rsidP="00390C38">
            <w:pPr>
              <w:spacing w:before="0"/>
              <w:rPr>
                <w:rFonts w:ascii="Times New Roman" w:hAnsi="Times New Roman"/>
                <w:sz w:val="20"/>
              </w:rPr>
            </w:pPr>
          </w:p>
        </w:tc>
      </w:tr>
      <w:tr w:rsidR="00D668E4" w:rsidRPr="00494618" w14:paraId="16C421A2"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D1E9865" w14:textId="6E74EB07" w:rsidR="00D668E4" w:rsidRDefault="00D668E4" w:rsidP="00D668E4">
            <w:pPr>
              <w:spacing w:before="0"/>
              <w:rPr>
                <w:rFonts w:asciiTheme="minorHAnsi" w:hAnsiTheme="minorHAnsi" w:cstheme="minorBidi"/>
                <w:b/>
                <w:bCs/>
                <w:lang w:val="es-ES"/>
              </w:rPr>
            </w:pPr>
            <w:r w:rsidRPr="00D668E4">
              <w:rPr>
                <w:rFonts w:asciiTheme="minorHAnsi" w:hAnsiTheme="minorHAnsi" w:cstheme="minorBidi"/>
                <w:b/>
                <w:bCs/>
                <w:lang w:val="es-ES"/>
              </w:rPr>
              <w:t xml:space="preserve">Athanasios </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9C94037" w14:textId="16695E43" w:rsidR="00D668E4" w:rsidRDefault="00D668E4" w:rsidP="00D668E4">
            <w:pPr>
              <w:spacing w:before="0"/>
              <w:rPr>
                <w:rFonts w:asciiTheme="minorHAnsi" w:hAnsiTheme="minorHAnsi" w:cstheme="minorBidi"/>
                <w:b/>
                <w:bCs/>
              </w:rPr>
            </w:pPr>
            <w:r w:rsidRPr="00D668E4">
              <w:rPr>
                <w:rFonts w:asciiTheme="minorHAnsi" w:hAnsiTheme="minorHAnsi" w:cstheme="minorBidi"/>
                <w:b/>
                <w:bCs/>
                <w:lang w:val="es-ES"/>
              </w:rPr>
              <w:t>Katsikopoulos</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38B182E7" w14:textId="77777777" w:rsidR="00D668E4" w:rsidRDefault="00D668E4" w:rsidP="00D668E4">
            <w:pPr>
              <w:spacing w:before="0"/>
              <w:rPr>
                <w:rFonts w:asciiTheme="minorHAnsi" w:hAnsiTheme="minorHAnsi" w:cstheme="minorBidi"/>
                <w:b/>
                <w:bCs/>
              </w:rPr>
            </w:pPr>
          </w:p>
        </w:tc>
        <w:tc>
          <w:tcPr>
            <w:tcW w:w="1935" w:type="dxa"/>
            <w:tcBorders>
              <w:top w:val="single" w:sz="4" w:space="0" w:color="336798"/>
              <w:left w:val="nil"/>
              <w:bottom w:val="single" w:sz="4" w:space="0" w:color="336798"/>
              <w:right w:val="single" w:sz="4" w:space="0" w:color="336798"/>
            </w:tcBorders>
          </w:tcPr>
          <w:p w14:paraId="0CF7BAC0" w14:textId="77777777" w:rsidR="00D668E4" w:rsidRPr="00170C27" w:rsidRDefault="00D668E4" w:rsidP="00D668E4">
            <w:pPr>
              <w:spacing w:before="0"/>
              <w:rPr>
                <w:rFonts w:ascii="Times New Roman" w:hAnsi="Times New Roman"/>
                <w:sz w:val="20"/>
              </w:rPr>
            </w:pPr>
          </w:p>
        </w:tc>
      </w:tr>
      <w:tr w:rsidR="00D668E4" w:rsidRPr="00494618" w14:paraId="653AF203" w14:textId="77777777" w:rsidTr="00202E7E">
        <w:trPr>
          <w:trHeight w:val="220"/>
          <w:jc w:val="center"/>
        </w:trPr>
        <w:tc>
          <w:tcPr>
            <w:tcW w:w="198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3F516BA" w14:textId="327D16A0" w:rsidR="00D668E4" w:rsidRDefault="00D668E4" w:rsidP="00D668E4">
            <w:pPr>
              <w:spacing w:before="0"/>
              <w:rPr>
                <w:rFonts w:asciiTheme="minorHAnsi" w:hAnsiTheme="minorHAnsi" w:cstheme="minorBidi"/>
                <w:b/>
                <w:bCs/>
                <w:lang w:val="es-ES"/>
              </w:rPr>
            </w:pPr>
            <w:r w:rsidRPr="00D668E4">
              <w:rPr>
                <w:rFonts w:asciiTheme="minorHAnsi" w:hAnsiTheme="minorHAnsi" w:cstheme="minorBidi"/>
                <w:b/>
                <w:bCs/>
                <w:lang w:val="es-ES"/>
              </w:rPr>
              <w:t>Tobias</w:t>
            </w:r>
          </w:p>
        </w:tc>
        <w:tc>
          <w:tcPr>
            <w:tcW w:w="2414"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C75AF17" w14:textId="128648A3" w:rsidR="00D668E4" w:rsidRDefault="00D668E4" w:rsidP="00D668E4">
            <w:pPr>
              <w:spacing w:before="0"/>
              <w:rPr>
                <w:rFonts w:asciiTheme="minorHAnsi" w:hAnsiTheme="minorHAnsi" w:cstheme="minorBidi"/>
                <w:b/>
                <w:bCs/>
              </w:rPr>
            </w:pPr>
            <w:r w:rsidRPr="00D668E4">
              <w:rPr>
                <w:rFonts w:asciiTheme="minorHAnsi" w:hAnsiTheme="minorHAnsi" w:cstheme="minorBidi"/>
                <w:b/>
                <w:bCs/>
              </w:rPr>
              <w:t>van Leeuwen</w:t>
            </w:r>
          </w:p>
        </w:tc>
        <w:tc>
          <w:tcPr>
            <w:tcW w:w="3442" w:type="dxa"/>
            <w:tcBorders>
              <w:top w:val="single" w:sz="4" w:space="0" w:color="336798"/>
              <w:left w:val="single" w:sz="4" w:space="0" w:color="336798"/>
              <w:bottom w:val="single" w:sz="4" w:space="0" w:color="336798"/>
              <w:right w:val="nil"/>
            </w:tcBorders>
            <w:shd w:val="clear" w:color="auto" w:fill="auto"/>
            <w:vAlign w:val="bottom"/>
          </w:tcPr>
          <w:p w14:paraId="49CAF72C" w14:textId="77777777" w:rsidR="00D668E4" w:rsidRDefault="00D668E4" w:rsidP="00D668E4">
            <w:pPr>
              <w:spacing w:before="0"/>
              <w:rPr>
                <w:rFonts w:asciiTheme="minorHAnsi" w:hAnsiTheme="minorHAnsi" w:cstheme="minorBidi"/>
                <w:b/>
                <w:bCs/>
              </w:rPr>
            </w:pPr>
          </w:p>
        </w:tc>
        <w:tc>
          <w:tcPr>
            <w:tcW w:w="1935" w:type="dxa"/>
            <w:tcBorders>
              <w:top w:val="single" w:sz="4" w:space="0" w:color="336798"/>
              <w:left w:val="nil"/>
              <w:bottom w:val="single" w:sz="4" w:space="0" w:color="336798"/>
              <w:right w:val="single" w:sz="4" w:space="0" w:color="336798"/>
            </w:tcBorders>
          </w:tcPr>
          <w:p w14:paraId="0A792988" w14:textId="77777777" w:rsidR="00D668E4" w:rsidRPr="00170C27" w:rsidRDefault="00D668E4" w:rsidP="00D668E4">
            <w:pPr>
              <w:spacing w:before="0"/>
              <w:rPr>
                <w:rFonts w:ascii="Times New Roman" w:hAnsi="Times New Roman"/>
                <w:sz w:val="20"/>
              </w:rPr>
            </w:pPr>
          </w:p>
        </w:tc>
      </w:tr>
    </w:tbl>
    <w:p w14:paraId="533FFA5C" w14:textId="77777777" w:rsidR="00935A22" w:rsidRDefault="00935A22" w:rsidP="00935A22">
      <w:pPr>
        <w:pBdr>
          <w:bottom w:val="single" w:sz="4" w:space="0" w:color="336699"/>
        </w:pBdr>
        <w:spacing w:after="120"/>
        <w:rPr>
          <w:b/>
          <w:sz w:val="24"/>
          <w:szCs w:val="24"/>
        </w:rPr>
      </w:pPr>
    </w:p>
    <w:p w14:paraId="6BC82E2F" w14:textId="77777777" w:rsidR="00DC6F20" w:rsidRPr="00494618" w:rsidRDefault="00DC6F20" w:rsidP="00935A22">
      <w:pPr>
        <w:pBdr>
          <w:bottom w:val="single" w:sz="4" w:space="0" w:color="336699"/>
        </w:pBdr>
        <w:spacing w:after="120"/>
        <w:rPr>
          <w:b/>
          <w:sz w:val="24"/>
          <w:szCs w:val="24"/>
        </w:rPr>
      </w:pPr>
    </w:p>
    <w:p w14:paraId="79A0AF5E" w14:textId="77777777" w:rsidR="00935A22" w:rsidRPr="00494618" w:rsidRDefault="00935A22" w:rsidP="00935A22">
      <w:pPr>
        <w:pBdr>
          <w:bottom w:val="single" w:sz="4" w:space="0" w:color="336699"/>
        </w:pBdr>
        <w:spacing w:after="120"/>
        <w:rPr>
          <w:b/>
          <w:sz w:val="24"/>
          <w:szCs w:val="24"/>
        </w:rPr>
      </w:pPr>
    </w:p>
    <w:p w14:paraId="24749160" w14:textId="77777777" w:rsidR="00935A22" w:rsidRPr="00494618" w:rsidRDefault="00935A22" w:rsidP="00935A22">
      <w:pPr>
        <w:pStyle w:val="ListParagraph"/>
        <w:numPr>
          <w:ilvl w:val="0"/>
          <w:numId w:val="1"/>
        </w:numPr>
        <w:pBdr>
          <w:bottom w:val="single" w:sz="4" w:space="0" w:color="336699"/>
        </w:pBdr>
        <w:spacing w:after="120"/>
        <w:rPr>
          <w:rFonts w:ascii="Cambria" w:hAnsi="Cambria"/>
          <w:b/>
          <w:bCs/>
          <w:i/>
          <w:iCs/>
          <w:sz w:val="24"/>
          <w:szCs w:val="24"/>
        </w:rPr>
      </w:pPr>
      <w:r w:rsidRPr="15DF0C1C">
        <w:rPr>
          <w:rFonts w:ascii="Cambria" w:hAnsi="Cambria"/>
          <w:b/>
          <w:bCs/>
          <w:i/>
          <w:iCs/>
          <w:sz w:val="24"/>
          <w:szCs w:val="24"/>
        </w:rPr>
        <w:lastRenderedPageBreak/>
        <w:t xml:space="preserve">Opening </w:t>
      </w:r>
    </w:p>
    <w:p w14:paraId="26F9DCD4" w14:textId="77777777" w:rsidR="00935A22" w:rsidRPr="00494618" w:rsidRDefault="00935A22" w:rsidP="00935A22">
      <w:pPr>
        <w:pStyle w:val="ListParagraph"/>
        <w:numPr>
          <w:ilvl w:val="1"/>
          <w:numId w:val="1"/>
        </w:numPr>
        <w:spacing w:after="120"/>
        <w:rPr>
          <w:rFonts w:ascii="Cambria" w:hAnsi="Cambria"/>
          <w:b/>
          <w:bCs/>
          <w:i/>
          <w:iCs/>
          <w:sz w:val="20"/>
        </w:rPr>
      </w:pPr>
      <w:r w:rsidRPr="15DF0C1C">
        <w:rPr>
          <w:rFonts w:ascii="Cambria" w:hAnsi="Cambria"/>
          <w:b/>
          <w:bCs/>
          <w:i/>
          <w:iCs/>
          <w:sz w:val="20"/>
        </w:rPr>
        <w:t>Review of the agenda and approval of minutes</w:t>
      </w:r>
    </w:p>
    <w:p w14:paraId="5A997965" w14:textId="77777777" w:rsidR="00F627E1" w:rsidRDefault="00DC6F20" w:rsidP="00935A22">
      <w:pPr>
        <w:spacing w:after="120"/>
        <w:rPr>
          <w:rFonts w:ascii="Cambria" w:hAnsi="Cambria"/>
          <w:sz w:val="20"/>
        </w:rPr>
      </w:pPr>
      <w:r w:rsidRPr="15DF0C1C">
        <w:rPr>
          <w:rFonts w:ascii="Cambria" w:hAnsi="Cambria"/>
          <w:sz w:val="20"/>
        </w:rPr>
        <w:t>The Chair (</w:t>
      </w:r>
      <w:r>
        <w:rPr>
          <w:rFonts w:ascii="Cambria" w:hAnsi="Cambria"/>
          <w:sz w:val="20"/>
        </w:rPr>
        <w:t xml:space="preserve">Uros </w:t>
      </w:r>
      <w:r w:rsidRPr="006B0948">
        <w:rPr>
          <w:rFonts w:ascii="Cambria" w:hAnsi="Cambria"/>
          <w:sz w:val="20"/>
        </w:rPr>
        <w:t>Gabrijel</w:t>
      </w:r>
      <w:r w:rsidRPr="15DF0C1C">
        <w:rPr>
          <w:rFonts w:ascii="Cambria" w:hAnsi="Cambria"/>
          <w:sz w:val="20"/>
        </w:rPr>
        <w:t xml:space="preserve">) </w:t>
      </w:r>
      <w:r w:rsidR="00FB61BB">
        <w:rPr>
          <w:rFonts w:ascii="Cambria" w:hAnsi="Cambria"/>
          <w:sz w:val="20"/>
        </w:rPr>
        <w:t>opens the meeting and asks for comments on the agenda</w:t>
      </w:r>
      <w:r w:rsidR="00935A22" w:rsidRPr="15DF0C1C">
        <w:rPr>
          <w:rFonts w:ascii="Cambria" w:hAnsi="Cambria"/>
          <w:sz w:val="20"/>
        </w:rPr>
        <w:t>.</w:t>
      </w:r>
      <w:r w:rsidR="00FB61BB">
        <w:rPr>
          <w:rFonts w:ascii="Cambria" w:hAnsi="Cambria"/>
          <w:sz w:val="20"/>
        </w:rPr>
        <w:t xml:space="preserve"> </w:t>
      </w:r>
      <w:r w:rsidR="00F627E1">
        <w:rPr>
          <w:rFonts w:ascii="Cambria" w:hAnsi="Cambria"/>
          <w:sz w:val="20"/>
        </w:rPr>
        <w:t>Maria</w:t>
      </w:r>
      <w:r w:rsidR="00F627E1" w:rsidRPr="00F627E1">
        <w:t xml:space="preserve"> </w:t>
      </w:r>
      <w:r w:rsidR="00F627E1" w:rsidRPr="00F627E1">
        <w:rPr>
          <w:rFonts w:ascii="Cambria" w:hAnsi="Cambria"/>
          <w:sz w:val="20"/>
        </w:rPr>
        <w:t>Barroso Gomes</w:t>
      </w:r>
      <w:r w:rsidR="00F627E1">
        <w:rPr>
          <w:rFonts w:ascii="Cambria" w:hAnsi="Cambria"/>
          <w:sz w:val="20"/>
        </w:rPr>
        <w:t xml:space="preserve"> will take over for the Chair at the end of the meeting.</w:t>
      </w:r>
    </w:p>
    <w:p w14:paraId="4CD3035D" w14:textId="77777777" w:rsidR="00935A22" w:rsidRDefault="00FB61BB" w:rsidP="00935A22">
      <w:pPr>
        <w:spacing w:after="120"/>
        <w:rPr>
          <w:rFonts w:ascii="Cambria" w:hAnsi="Cambria"/>
          <w:sz w:val="20"/>
        </w:rPr>
      </w:pPr>
      <w:r>
        <w:rPr>
          <w:rFonts w:ascii="Cambria" w:hAnsi="Cambria"/>
          <w:sz w:val="20"/>
        </w:rPr>
        <w:t>Solar</w:t>
      </w:r>
      <w:r w:rsidR="00F86975">
        <w:rPr>
          <w:rFonts w:ascii="Cambria" w:hAnsi="Cambria"/>
          <w:sz w:val="20"/>
        </w:rPr>
        <w:t xml:space="preserve"> </w:t>
      </w:r>
      <w:r>
        <w:rPr>
          <w:rFonts w:ascii="Cambria" w:hAnsi="Cambria"/>
          <w:sz w:val="20"/>
        </w:rPr>
        <w:t xml:space="preserve">Turbines (Luca Guenzi) would like SO ESC to discuss minimum inertia requirement </w:t>
      </w:r>
      <w:r w:rsidR="00F627E1">
        <w:rPr>
          <w:rFonts w:ascii="Cambria" w:hAnsi="Cambria"/>
          <w:sz w:val="20"/>
        </w:rPr>
        <w:t>to</w:t>
      </w:r>
      <w:r>
        <w:rPr>
          <w:rFonts w:ascii="Cambria" w:hAnsi="Cambria"/>
          <w:sz w:val="20"/>
        </w:rPr>
        <w:t xml:space="preserve"> limit RoCoF in EU electricity system following the dedicated GC-SO ESC webinar of 23 November.</w:t>
      </w:r>
      <w:r w:rsidR="00935A22" w:rsidRPr="15DF0C1C">
        <w:rPr>
          <w:rFonts w:ascii="Cambria" w:hAnsi="Cambria"/>
          <w:sz w:val="20"/>
        </w:rPr>
        <w:t xml:space="preserve"> </w:t>
      </w:r>
    </w:p>
    <w:p w14:paraId="5634E14C" w14:textId="77777777" w:rsidR="00FB61BB" w:rsidRDefault="00FB61BB" w:rsidP="00935A22">
      <w:pPr>
        <w:spacing w:after="120"/>
        <w:rPr>
          <w:rFonts w:ascii="Cambria" w:hAnsi="Cambria"/>
          <w:sz w:val="20"/>
        </w:rPr>
      </w:pPr>
      <w:r>
        <w:rPr>
          <w:rFonts w:ascii="Cambria" w:hAnsi="Cambria"/>
          <w:sz w:val="20"/>
        </w:rPr>
        <w:t>The minutes of last meeting are approved.</w:t>
      </w:r>
    </w:p>
    <w:p w14:paraId="45B40AA2" w14:textId="77777777" w:rsidR="00935A22" w:rsidRPr="00494618" w:rsidRDefault="00935A22" w:rsidP="00935A22">
      <w:pPr>
        <w:spacing w:after="120"/>
        <w:rPr>
          <w:rFonts w:ascii="Cambria" w:hAnsi="Cambria"/>
          <w:sz w:val="20"/>
        </w:rPr>
      </w:pPr>
    </w:p>
    <w:p w14:paraId="2708C384" w14:textId="77777777" w:rsidR="00935A22" w:rsidRPr="00494618" w:rsidRDefault="00935A22" w:rsidP="00935A22">
      <w:pPr>
        <w:pStyle w:val="ListParagraph"/>
        <w:numPr>
          <w:ilvl w:val="1"/>
          <w:numId w:val="1"/>
        </w:numPr>
        <w:spacing w:after="120"/>
        <w:rPr>
          <w:rFonts w:ascii="Cambria" w:hAnsi="Cambria"/>
          <w:b/>
          <w:bCs/>
          <w:sz w:val="20"/>
        </w:rPr>
      </w:pPr>
      <w:r w:rsidRPr="15DF0C1C">
        <w:rPr>
          <w:rFonts w:ascii="Cambria" w:hAnsi="Cambria"/>
          <w:b/>
          <w:bCs/>
          <w:i/>
          <w:iCs/>
          <w:sz w:val="20"/>
        </w:rPr>
        <w:t>Review of Actions</w:t>
      </w:r>
    </w:p>
    <w:p w14:paraId="1641708E" w14:textId="77777777" w:rsidR="00935A22" w:rsidRDefault="00935A22" w:rsidP="00FB61BB">
      <w:pPr>
        <w:spacing w:after="120"/>
        <w:rPr>
          <w:rFonts w:ascii="Cambria" w:hAnsi="Cambria"/>
          <w:sz w:val="20"/>
        </w:rPr>
      </w:pPr>
      <w:r w:rsidRPr="15DF0C1C">
        <w:rPr>
          <w:rFonts w:ascii="Cambria" w:hAnsi="Cambria"/>
          <w:sz w:val="20"/>
        </w:rPr>
        <w:t xml:space="preserve">ENTSO-E (Cherry Yuen) presents the pending actions from previous meeting. </w:t>
      </w:r>
    </w:p>
    <w:p w14:paraId="6787A3A4" w14:textId="77777777" w:rsidR="00965CFB" w:rsidRDefault="00965CFB" w:rsidP="00965CFB">
      <w:pPr>
        <w:pStyle w:val="ListParagraph"/>
        <w:numPr>
          <w:ilvl w:val="0"/>
          <w:numId w:val="8"/>
        </w:numPr>
        <w:spacing w:after="120"/>
        <w:rPr>
          <w:rFonts w:ascii="Cambria" w:hAnsi="Cambria"/>
          <w:sz w:val="20"/>
          <w:lang w:val="en-GB"/>
        </w:rPr>
      </w:pPr>
      <w:r>
        <w:rPr>
          <w:rFonts w:ascii="Cambria" w:hAnsi="Cambria"/>
          <w:sz w:val="20"/>
          <w:lang w:val="en-GB"/>
        </w:rPr>
        <w:t xml:space="preserve">CGM building software: </w:t>
      </w:r>
      <w:r w:rsidR="00F627E1">
        <w:rPr>
          <w:rFonts w:ascii="Cambria" w:hAnsi="Cambria"/>
          <w:sz w:val="20"/>
          <w:lang w:val="en-GB"/>
        </w:rPr>
        <w:t>the list will be provided via email to ACER along with questions from the RCCs.</w:t>
      </w:r>
    </w:p>
    <w:p w14:paraId="599DC349" w14:textId="77777777" w:rsidR="00F627E1" w:rsidRDefault="00F627E1" w:rsidP="00965CFB">
      <w:pPr>
        <w:pStyle w:val="ListParagraph"/>
        <w:numPr>
          <w:ilvl w:val="0"/>
          <w:numId w:val="8"/>
        </w:numPr>
        <w:spacing w:after="120"/>
        <w:rPr>
          <w:rFonts w:ascii="Cambria" w:hAnsi="Cambria"/>
          <w:sz w:val="20"/>
          <w:lang w:val="en-GB"/>
        </w:rPr>
      </w:pPr>
      <w:r>
        <w:rPr>
          <w:rFonts w:ascii="Cambria" w:hAnsi="Cambria"/>
          <w:sz w:val="20"/>
          <w:lang w:val="en-GB"/>
        </w:rPr>
        <w:t>The wind eclipse analysis is postpone</w:t>
      </w:r>
      <w:r w:rsidR="00F86975">
        <w:rPr>
          <w:rFonts w:ascii="Cambria" w:hAnsi="Cambria"/>
          <w:sz w:val="20"/>
          <w:lang w:val="en-GB"/>
        </w:rPr>
        <w:t>d</w:t>
      </w:r>
      <w:r>
        <w:rPr>
          <w:rFonts w:ascii="Cambria" w:hAnsi="Cambria"/>
          <w:sz w:val="20"/>
          <w:lang w:val="en-GB"/>
        </w:rPr>
        <w:t xml:space="preserve"> as the experts are currently dealing with the winter </w:t>
      </w:r>
      <w:r w:rsidR="00F86975">
        <w:rPr>
          <w:rFonts w:ascii="Cambria" w:hAnsi="Cambria"/>
          <w:sz w:val="20"/>
          <w:lang w:val="en-GB"/>
        </w:rPr>
        <w:t>situation</w:t>
      </w:r>
      <w:r>
        <w:rPr>
          <w:rFonts w:ascii="Cambria" w:hAnsi="Cambria"/>
          <w:sz w:val="20"/>
          <w:lang w:val="en-GB"/>
        </w:rPr>
        <w:t>.</w:t>
      </w:r>
    </w:p>
    <w:p w14:paraId="1459B943" w14:textId="77777777" w:rsidR="00FB61BB" w:rsidRDefault="00965CFB" w:rsidP="00965CFB">
      <w:pPr>
        <w:pStyle w:val="ListParagraph"/>
        <w:numPr>
          <w:ilvl w:val="0"/>
          <w:numId w:val="8"/>
        </w:numPr>
        <w:spacing w:after="120"/>
        <w:rPr>
          <w:rFonts w:ascii="Cambria" w:hAnsi="Cambria"/>
          <w:sz w:val="20"/>
          <w:lang w:val="en-GB"/>
        </w:rPr>
      </w:pPr>
      <w:r>
        <w:rPr>
          <w:rFonts w:ascii="Cambria" w:hAnsi="Cambria"/>
          <w:sz w:val="20"/>
          <w:lang w:val="en-GB"/>
        </w:rPr>
        <w:t xml:space="preserve">KORRR: </w:t>
      </w:r>
      <w:r w:rsidR="00A57E62">
        <w:rPr>
          <w:rFonts w:ascii="Cambria" w:hAnsi="Cambria"/>
          <w:sz w:val="20"/>
          <w:lang w:val="en-GB"/>
        </w:rPr>
        <w:t>CEDEC (</w:t>
      </w:r>
      <w:r>
        <w:rPr>
          <w:rFonts w:ascii="Cambria" w:hAnsi="Cambria"/>
          <w:sz w:val="20"/>
          <w:lang w:val="en-GB"/>
        </w:rPr>
        <w:t>Marc</w:t>
      </w:r>
      <w:r w:rsidR="00A57E62">
        <w:rPr>
          <w:rFonts w:ascii="Cambria" w:hAnsi="Cambria"/>
          <w:sz w:val="20"/>
          <w:lang w:val="en-GB"/>
        </w:rPr>
        <w:t xml:space="preserve"> Malbrancke)</w:t>
      </w:r>
      <w:r>
        <w:rPr>
          <w:rFonts w:ascii="Cambria" w:hAnsi="Cambria"/>
          <w:sz w:val="20"/>
          <w:lang w:val="en-GB"/>
        </w:rPr>
        <w:t xml:space="preserve"> asks the rationale for submitting amendments proposals before SO </w:t>
      </w:r>
      <w:r w:rsidR="008408DD">
        <w:rPr>
          <w:rFonts w:ascii="Cambria" w:hAnsi="Cambria"/>
          <w:sz w:val="20"/>
          <w:lang w:val="en-GB"/>
        </w:rPr>
        <w:t>guideline</w:t>
      </w:r>
      <w:r>
        <w:rPr>
          <w:rFonts w:ascii="Cambria" w:hAnsi="Cambria"/>
          <w:sz w:val="20"/>
          <w:lang w:val="en-GB"/>
        </w:rPr>
        <w:t xml:space="preserve"> is updated. ENTSO-E clarifies that the update of KORRR methodology is mainly justified by the </w:t>
      </w:r>
      <w:r w:rsidR="008408DD">
        <w:rPr>
          <w:rFonts w:ascii="Cambria" w:hAnsi="Cambria"/>
          <w:sz w:val="20"/>
          <w:lang w:val="en-GB"/>
        </w:rPr>
        <w:t>review</w:t>
      </w:r>
      <w:r>
        <w:rPr>
          <w:rFonts w:ascii="Cambria" w:hAnsi="Cambria"/>
          <w:sz w:val="20"/>
          <w:lang w:val="en-GB"/>
        </w:rPr>
        <w:t xml:space="preserve"> of CACM guideline</w:t>
      </w:r>
      <w:r w:rsidR="008408DD">
        <w:rPr>
          <w:rFonts w:ascii="Cambria" w:hAnsi="Cambria"/>
          <w:sz w:val="20"/>
          <w:lang w:val="en-GB"/>
        </w:rPr>
        <w:t xml:space="preserve"> which has been initiated by the European Commission. </w:t>
      </w:r>
      <w:r w:rsidR="00A57E62">
        <w:rPr>
          <w:rFonts w:ascii="Cambria" w:hAnsi="Cambria"/>
          <w:sz w:val="20"/>
          <w:lang w:val="en-GB"/>
        </w:rPr>
        <w:t>The Chair</w:t>
      </w:r>
      <w:r w:rsidR="008408DD">
        <w:rPr>
          <w:rFonts w:ascii="Cambria" w:hAnsi="Cambria"/>
          <w:sz w:val="20"/>
          <w:lang w:val="en-GB"/>
        </w:rPr>
        <w:t xml:space="preserve"> notes that the review of CACM is now on hold and requests an alignment between ENTSO-E, ACER, EU DSO Entity and European Commission on the sequence of these different amendments. </w:t>
      </w:r>
      <w:r w:rsidR="00A57E62" w:rsidRPr="00F627E1">
        <w:rPr>
          <w:rFonts w:ascii="Cambria" w:hAnsi="Cambria"/>
          <w:sz w:val="20"/>
          <w:lang w:val="en-GB"/>
        </w:rPr>
        <w:t>EU DSO Entity</w:t>
      </w:r>
      <w:r w:rsidR="00A57E62">
        <w:rPr>
          <w:rFonts w:ascii="Cambria" w:hAnsi="Cambria"/>
          <w:sz w:val="20"/>
          <w:lang w:val="en-GB"/>
        </w:rPr>
        <w:t xml:space="preserve"> (</w:t>
      </w:r>
      <w:r w:rsidR="008408DD">
        <w:rPr>
          <w:rFonts w:ascii="Cambria" w:hAnsi="Cambria"/>
          <w:sz w:val="20"/>
          <w:lang w:val="en-GB"/>
        </w:rPr>
        <w:t xml:space="preserve">Michael </w:t>
      </w:r>
      <w:r w:rsidR="00A57E62">
        <w:rPr>
          <w:rFonts w:ascii="Cambria" w:hAnsi="Cambria"/>
          <w:sz w:val="20"/>
          <w:lang w:val="en-GB"/>
        </w:rPr>
        <w:t>Wilch</w:t>
      </w:r>
      <w:r w:rsidR="008408DD">
        <w:rPr>
          <w:rFonts w:ascii="Cambria" w:hAnsi="Cambria"/>
          <w:sz w:val="20"/>
          <w:lang w:val="en-GB"/>
        </w:rPr>
        <w:t xml:space="preserve">) mentions that </w:t>
      </w:r>
      <w:r w:rsidR="00A57E62">
        <w:rPr>
          <w:rFonts w:ascii="Cambria" w:hAnsi="Cambria"/>
          <w:sz w:val="20"/>
          <w:lang w:val="en-GB"/>
        </w:rPr>
        <w:t>DSOs</w:t>
      </w:r>
      <w:r w:rsidR="008408DD">
        <w:rPr>
          <w:rFonts w:ascii="Cambria" w:hAnsi="Cambria"/>
          <w:sz w:val="20"/>
          <w:lang w:val="en-GB"/>
        </w:rPr>
        <w:t xml:space="preserve"> would like to prioritise </w:t>
      </w:r>
      <w:r w:rsidR="00A57E62">
        <w:rPr>
          <w:rFonts w:ascii="Cambria" w:hAnsi="Cambria"/>
          <w:sz w:val="20"/>
          <w:lang w:val="en-GB"/>
        </w:rPr>
        <w:t>a</w:t>
      </w:r>
      <w:r w:rsidR="008408DD">
        <w:rPr>
          <w:rFonts w:ascii="Cambria" w:hAnsi="Cambria"/>
          <w:sz w:val="20"/>
          <w:lang w:val="en-GB"/>
        </w:rPr>
        <w:t xml:space="preserve"> discussion </w:t>
      </w:r>
      <w:r w:rsidR="00A57E62">
        <w:rPr>
          <w:rFonts w:ascii="Cambria" w:hAnsi="Cambria"/>
          <w:sz w:val="20"/>
          <w:lang w:val="en-GB"/>
        </w:rPr>
        <w:t xml:space="preserve">with ENTSO-E </w:t>
      </w:r>
      <w:r w:rsidR="008408DD">
        <w:rPr>
          <w:rFonts w:ascii="Cambria" w:hAnsi="Cambria"/>
          <w:sz w:val="20"/>
          <w:lang w:val="en-GB"/>
        </w:rPr>
        <w:t>on the amendments on the connection network codes due to resource constraints.</w:t>
      </w:r>
      <w:r w:rsidR="00A57E62">
        <w:rPr>
          <w:rFonts w:ascii="Cambria" w:hAnsi="Cambria"/>
          <w:sz w:val="20"/>
          <w:lang w:val="en-GB"/>
        </w:rPr>
        <w:t xml:space="preserve"> Eurelectric </w:t>
      </w:r>
      <w:r w:rsidR="00F627E1">
        <w:rPr>
          <w:rFonts w:ascii="Cambria" w:hAnsi="Cambria"/>
          <w:sz w:val="20"/>
          <w:lang w:val="en-GB"/>
        </w:rPr>
        <w:t xml:space="preserve">(Thierry Vinas) </w:t>
      </w:r>
      <w:r w:rsidR="00A57E62">
        <w:rPr>
          <w:rFonts w:ascii="Cambria" w:hAnsi="Cambria"/>
          <w:sz w:val="20"/>
          <w:lang w:val="en-GB"/>
        </w:rPr>
        <w:t>asks if the final amendment proposals will be aligned between ENTSO-E and the EU DSO Entity. ENTSO-E confirms that this is the aim of these future exchanges.</w:t>
      </w:r>
    </w:p>
    <w:p w14:paraId="51250ED7" w14:textId="77777777" w:rsidR="00935A22" w:rsidRPr="00CA555E" w:rsidRDefault="00935A22" w:rsidP="00935A22">
      <w:pPr>
        <w:spacing w:after="120"/>
        <w:rPr>
          <w:rFonts w:ascii="Cambria" w:hAnsi="Cambria"/>
          <w:sz w:val="20"/>
          <w:lang w:val="en-GB"/>
        </w:rPr>
      </w:pPr>
    </w:p>
    <w:p w14:paraId="15B71D3C" w14:textId="77777777" w:rsidR="00935A22" w:rsidRPr="00494618" w:rsidRDefault="00935A22" w:rsidP="00935A22">
      <w:pPr>
        <w:pStyle w:val="ListParagraph"/>
        <w:numPr>
          <w:ilvl w:val="0"/>
          <w:numId w:val="1"/>
        </w:numPr>
        <w:pBdr>
          <w:bottom w:val="single" w:sz="4" w:space="10" w:color="336699"/>
        </w:pBdr>
        <w:spacing w:after="120"/>
        <w:rPr>
          <w:rFonts w:ascii="Cambria" w:hAnsi="Cambria"/>
          <w:b/>
          <w:bCs/>
          <w:i/>
          <w:iCs/>
          <w:sz w:val="20"/>
        </w:rPr>
      </w:pPr>
      <w:r w:rsidRPr="15DF0C1C">
        <w:rPr>
          <w:rFonts w:ascii="Cambria" w:hAnsi="Cambria"/>
          <w:b/>
          <w:bCs/>
          <w:i/>
          <w:iCs/>
          <w:sz w:val="24"/>
          <w:szCs w:val="24"/>
        </w:rPr>
        <w:t>Update on implementation actions at pan EU level</w:t>
      </w:r>
    </w:p>
    <w:p w14:paraId="2CE93315" w14:textId="77777777" w:rsidR="00935A22" w:rsidRDefault="00935A22" w:rsidP="00935A22">
      <w:pPr>
        <w:spacing w:after="120"/>
        <w:rPr>
          <w:rFonts w:ascii="Cambria" w:hAnsi="Cambria"/>
          <w:sz w:val="20"/>
        </w:rPr>
      </w:pPr>
      <w:r w:rsidRPr="15DF0C1C">
        <w:rPr>
          <w:rFonts w:ascii="Cambria" w:hAnsi="Cambria"/>
          <w:sz w:val="20"/>
        </w:rPr>
        <w:t xml:space="preserve">ENTSO-E (Cherry Yuen) presents the updates on the implementation actions. </w:t>
      </w:r>
    </w:p>
    <w:p w14:paraId="09596D85" w14:textId="77777777" w:rsidR="008408DD" w:rsidRDefault="00935A22" w:rsidP="008408DD">
      <w:pPr>
        <w:pStyle w:val="ListParagraph"/>
        <w:numPr>
          <w:ilvl w:val="0"/>
          <w:numId w:val="2"/>
        </w:numPr>
        <w:spacing w:after="120"/>
        <w:rPr>
          <w:rFonts w:ascii="Cambria" w:hAnsi="Cambria"/>
          <w:sz w:val="20"/>
        </w:rPr>
      </w:pPr>
      <w:r w:rsidRPr="15DF0C1C">
        <w:rPr>
          <w:rFonts w:ascii="Cambria" w:hAnsi="Cambria"/>
          <w:sz w:val="20"/>
        </w:rPr>
        <w:t>CSAm:</w:t>
      </w:r>
      <w:r w:rsidR="008408DD">
        <w:rPr>
          <w:rFonts w:ascii="Cambria" w:hAnsi="Cambria"/>
          <w:sz w:val="20"/>
        </w:rPr>
        <w:t xml:space="preserve"> development of a data collection platform for the future methodology on PRA will start early next year</w:t>
      </w:r>
      <w:r w:rsidR="00F627E1">
        <w:rPr>
          <w:rFonts w:ascii="Cambria" w:hAnsi="Cambria"/>
          <w:sz w:val="20"/>
        </w:rPr>
        <w:t>.</w:t>
      </w:r>
    </w:p>
    <w:p w14:paraId="46CB4655" w14:textId="77777777" w:rsidR="00935A22" w:rsidRDefault="008408DD" w:rsidP="00935A22">
      <w:pPr>
        <w:pStyle w:val="ListParagraph"/>
        <w:numPr>
          <w:ilvl w:val="0"/>
          <w:numId w:val="2"/>
        </w:numPr>
        <w:spacing w:after="120"/>
        <w:rPr>
          <w:rFonts w:ascii="Cambria" w:hAnsi="Cambria"/>
          <w:sz w:val="20"/>
        </w:rPr>
      </w:pPr>
      <w:r>
        <w:rPr>
          <w:rFonts w:ascii="Cambria" w:hAnsi="Cambria"/>
          <w:sz w:val="20"/>
        </w:rPr>
        <w:t>KORRR: cf. review of actions</w:t>
      </w:r>
    </w:p>
    <w:p w14:paraId="7F55FB80" w14:textId="77777777" w:rsidR="00F627E1" w:rsidRDefault="008408DD" w:rsidP="00F627E1">
      <w:pPr>
        <w:pStyle w:val="ListParagraph"/>
        <w:numPr>
          <w:ilvl w:val="0"/>
          <w:numId w:val="2"/>
        </w:numPr>
        <w:spacing w:after="120"/>
        <w:rPr>
          <w:rFonts w:ascii="Cambria" w:hAnsi="Cambria"/>
          <w:sz w:val="20"/>
        </w:rPr>
      </w:pPr>
      <w:r>
        <w:rPr>
          <w:rFonts w:ascii="Cambria" w:hAnsi="Cambria"/>
          <w:sz w:val="20"/>
        </w:rPr>
        <w:t>Publication: ENTSO-E reports on Incidents Classification Scale, Load Frequency Control and Regional Coordination Assessment are now available on ENTSO-E website.</w:t>
      </w:r>
    </w:p>
    <w:p w14:paraId="209E486D" w14:textId="77777777" w:rsidR="008408DD" w:rsidRPr="00DB5A58" w:rsidRDefault="008408DD" w:rsidP="00DB5A58">
      <w:pPr>
        <w:pStyle w:val="ListParagraph"/>
        <w:numPr>
          <w:ilvl w:val="0"/>
          <w:numId w:val="2"/>
        </w:numPr>
        <w:spacing w:after="120"/>
        <w:rPr>
          <w:rFonts w:ascii="Cambria" w:hAnsi="Cambria"/>
          <w:sz w:val="20"/>
        </w:rPr>
      </w:pPr>
      <w:r w:rsidRPr="00F627E1">
        <w:rPr>
          <w:rFonts w:ascii="Cambria" w:hAnsi="Cambria"/>
          <w:sz w:val="20"/>
        </w:rPr>
        <w:t xml:space="preserve">Network Code Emergency &amp; </w:t>
      </w:r>
      <w:r w:rsidR="00F627E1" w:rsidRPr="00F627E1">
        <w:rPr>
          <w:rFonts w:ascii="Cambria" w:hAnsi="Cambria"/>
          <w:sz w:val="20"/>
        </w:rPr>
        <w:t xml:space="preserve">Restoration: </w:t>
      </w:r>
      <w:r w:rsidR="00F627E1">
        <w:rPr>
          <w:rFonts w:ascii="Cambria" w:hAnsi="Cambria"/>
          <w:sz w:val="20"/>
        </w:rPr>
        <w:t>t</w:t>
      </w:r>
      <w:r w:rsidR="00F627E1" w:rsidRPr="00F627E1">
        <w:rPr>
          <w:rFonts w:ascii="Cambria" w:hAnsi="Cambria"/>
          <w:sz w:val="20"/>
        </w:rPr>
        <w:t xml:space="preserve">he results </w:t>
      </w:r>
      <w:r w:rsidR="00DB5A58">
        <w:rPr>
          <w:rFonts w:ascii="Cambria" w:hAnsi="Cambria"/>
          <w:sz w:val="20"/>
        </w:rPr>
        <w:t>of the implementation of</w:t>
      </w:r>
      <w:r w:rsidR="00F627E1" w:rsidRPr="00F627E1">
        <w:rPr>
          <w:rFonts w:ascii="Cambria" w:hAnsi="Cambria"/>
          <w:sz w:val="20"/>
        </w:rPr>
        <w:t xml:space="preserve"> article 4(2) were </w:t>
      </w:r>
      <w:r w:rsidR="0092153E">
        <w:rPr>
          <w:rFonts w:ascii="Cambria" w:hAnsi="Cambria"/>
          <w:sz w:val="20"/>
        </w:rPr>
        <w:t>given in the slides</w:t>
      </w:r>
      <w:r w:rsidR="00F627E1" w:rsidRPr="00F627E1">
        <w:rPr>
          <w:rFonts w:ascii="Cambria" w:hAnsi="Cambria"/>
          <w:sz w:val="20"/>
        </w:rPr>
        <w:t xml:space="preserve">, </w:t>
      </w:r>
      <w:r w:rsidR="0092153E">
        <w:rPr>
          <w:rFonts w:ascii="Cambria" w:hAnsi="Cambria"/>
          <w:sz w:val="20"/>
        </w:rPr>
        <w:t>in case of</w:t>
      </w:r>
      <w:r w:rsidR="00F627E1" w:rsidRPr="00F627E1">
        <w:rPr>
          <w:rFonts w:ascii="Cambria" w:hAnsi="Cambria"/>
          <w:sz w:val="20"/>
        </w:rPr>
        <w:t xml:space="preserve"> question</w:t>
      </w:r>
      <w:r w:rsidR="0092153E">
        <w:rPr>
          <w:rFonts w:ascii="Cambria" w:hAnsi="Cambria"/>
          <w:sz w:val="20"/>
        </w:rPr>
        <w:t>s</w:t>
      </w:r>
      <w:r w:rsidR="00F627E1" w:rsidRPr="00F627E1">
        <w:rPr>
          <w:rFonts w:ascii="Cambria" w:hAnsi="Cambria"/>
          <w:sz w:val="20"/>
        </w:rPr>
        <w:t xml:space="preserve"> stakeholder</w:t>
      </w:r>
      <w:r w:rsidR="0092153E">
        <w:rPr>
          <w:rFonts w:ascii="Cambria" w:hAnsi="Cambria"/>
          <w:sz w:val="20"/>
        </w:rPr>
        <w:t>s</w:t>
      </w:r>
      <w:r w:rsidR="00F627E1" w:rsidRPr="00F627E1">
        <w:rPr>
          <w:rFonts w:ascii="Cambria" w:hAnsi="Cambria"/>
          <w:sz w:val="20"/>
        </w:rPr>
        <w:t xml:space="preserve"> c</w:t>
      </w:r>
      <w:r w:rsidR="00DB5A58">
        <w:rPr>
          <w:rFonts w:ascii="Cambria" w:hAnsi="Cambria"/>
          <w:sz w:val="20"/>
        </w:rPr>
        <w:t>a</w:t>
      </w:r>
      <w:r w:rsidR="00F627E1" w:rsidRPr="00F627E1">
        <w:rPr>
          <w:rFonts w:ascii="Cambria" w:hAnsi="Cambria"/>
          <w:sz w:val="20"/>
        </w:rPr>
        <w:t xml:space="preserve">n reach out to </w:t>
      </w:r>
      <w:r w:rsidR="00DB5A58">
        <w:rPr>
          <w:rFonts w:ascii="Cambria" w:hAnsi="Cambria"/>
          <w:sz w:val="20"/>
        </w:rPr>
        <w:t>ENTSO-E (</w:t>
      </w:r>
      <w:r w:rsidR="00F627E1" w:rsidRPr="00F627E1">
        <w:rPr>
          <w:rFonts w:ascii="Cambria" w:hAnsi="Cambria"/>
          <w:sz w:val="20"/>
        </w:rPr>
        <w:t xml:space="preserve">Cherry </w:t>
      </w:r>
      <w:r w:rsidR="00C97449">
        <w:rPr>
          <w:rFonts w:ascii="Cambria" w:hAnsi="Cambria"/>
          <w:sz w:val="20"/>
        </w:rPr>
        <w:t xml:space="preserve">Yuen </w:t>
      </w:r>
      <w:r w:rsidR="00F627E1" w:rsidRPr="00F627E1">
        <w:rPr>
          <w:rFonts w:ascii="Cambria" w:hAnsi="Cambria"/>
          <w:sz w:val="20"/>
        </w:rPr>
        <w:t>and Rafal</w:t>
      </w:r>
      <w:r w:rsidR="00C97449">
        <w:rPr>
          <w:rFonts w:ascii="Cambria" w:hAnsi="Cambria"/>
          <w:sz w:val="20"/>
        </w:rPr>
        <w:t xml:space="preserve"> </w:t>
      </w:r>
      <w:r w:rsidR="00C97449" w:rsidRPr="00C97449">
        <w:rPr>
          <w:rFonts w:ascii="Cambria" w:hAnsi="Cambria"/>
          <w:sz w:val="20"/>
        </w:rPr>
        <w:t>Kuczyński</w:t>
      </w:r>
      <w:r w:rsidR="00DB5A58">
        <w:rPr>
          <w:rFonts w:ascii="Cambria" w:hAnsi="Cambria"/>
          <w:sz w:val="20"/>
        </w:rPr>
        <w:t>)</w:t>
      </w:r>
      <w:r w:rsidR="00F627E1" w:rsidRPr="00F627E1">
        <w:rPr>
          <w:rFonts w:ascii="Cambria" w:hAnsi="Cambria"/>
          <w:sz w:val="20"/>
        </w:rPr>
        <w:t>.</w:t>
      </w:r>
    </w:p>
    <w:p w14:paraId="734D38DD" w14:textId="77777777" w:rsidR="00935A22" w:rsidRDefault="00935A22" w:rsidP="00935A22">
      <w:pPr>
        <w:spacing w:after="120"/>
        <w:rPr>
          <w:rFonts w:ascii="Cambria" w:hAnsi="Cambria"/>
          <w:sz w:val="20"/>
        </w:rPr>
      </w:pPr>
    </w:p>
    <w:p w14:paraId="748B6A1F" w14:textId="77777777" w:rsidR="00A57E62" w:rsidRPr="00494618" w:rsidRDefault="00A57E62" w:rsidP="00A57E62">
      <w:pPr>
        <w:pStyle w:val="ListParagraph"/>
        <w:numPr>
          <w:ilvl w:val="0"/>
          <w:numId w:val="1"/>
        </w:numPr>
        <w:pBdr>
          <w:bottom w:val="single" w:sz="4" w:space="0" w:color="336699"/>
        </w:pBdr>
        <w:spacing w:after="120"/>
        <w:rPr>
          <w:rFonts w:ascii="Cambria" w:hAnsi="Cambria"/>
          <w:b/>
          <w:i/>
          <w:sz w:val="20"/>
        </w:rPr>
      </w:pPr>
      <w:r>
        <w:rPr>
          <w:rFonts w:ascii="Cambria" w:hAnsi="Cambria"/>
          <w:b/>
          <w:i/>
          <w:sz w:val="24"/>
          <w:szCs w:val="24"/>
        </w:rPr>
        <w:t>Update on Winter 22/23 preparation</w:t>
      </w:r>
    </w:p>
    <w:p w14:paraId="23732093" w14:textId="77777777" w:rsidR="00DB5A58" w:rsidRDefault="00A57E62" w:rsidP="00DB5A58">
      <w:pPr>
        <w:spacing w:after="120"/>
        <w:rPr>
          <w:rFonts w:ascii="Cambria" w:hAnsi="Cambria"/>
          <w:sz w:val="20"/>
          <w:lang w:val="en-GB"/>
        </w:rPr>
      </w:pPr>
      <w:r w:rsidRPr="00A57E62">
        <w:rPr>
          <w:rFonts w:ascii="Cambria" w:hAnsi="Cambria"/>
          <w:sz w:val="20"/>
          <w:lang w:val="en-GB"/>
        </w:rPr>
        <w:t>ENTSO-E (Bruno Gouverneur) provides an update on the co</w:t>
      </w:r>
      <w:r>
        <w:rPr>
          <w:rFonts w:ascii="Cambria" w:hAnsi="Cambria"/>
          <w:sz w:val="20"/>
          <w:lang w:val="en-GB"/>
        </w:rPr>
        <w:t>ordination efforts put in place by all TSOs of Europe in view of the Winter 22/23 during which tight adequacy supply situation</w:t>
      </w:r>
      <w:r w:rsidR="003D6967">
        <w:rPr>
          <w:rFonts w:ascii="Cambria" w:hAnsi="Cambria"/>
          <w:sz w:val="20"/>
          <w:lang w:val="en-GB"/>
        </w:rPr>
        <w:t>s</w:t>
      </w:r>
      <w:r>
        <w:rPr>
          <w:rFonts w:ascii="Cambria" w:hAnsi="Cambria"/>
          <w:sz w:val="20"/>
          <w:lang w:val="en-GB"/>
        </w:rPr>
        <w:t xml:space="preserve"> are expected to occur in some countries. </w:t>
      </w:r>
    </w:p>
    <w:p w14:paraId="12B55DE1" w14:textId="77777777" w:rsidR="00A57E62" w:rsidRDefault="00DB5A58" w:rsidP="00935A22">
      <w:pPr>
        <w:spacing w:after="120"/>
        <w:rPr>
          <w:rFonts w:ascii="Cambria" w:hAnsi="Cambria"/>
          <w:sz w:val="20"/>
        </w:rPr>
      </w:pPr>
      <w:r>
        <w:rPr>
          <w:rFonts w:ascii="Cambria" w:hAnsi="Cambria"/>
          <w:sz w:val="20"/>
          <w:lang w:val="en-GB"/>
        </w:rPr>
        <w:t xml:space="preserve">Six </w:t>
      </w:r>
      <w:r>
        <w:rPr>
          <w:rFonts w:ascii="Cambria" w:hAnsi="Cambria"/>
          <w:sz w:val="20"/>
        </w:rPr>
        <w:t>workstreams have been active since July to face the challenging winter. Th</w:t>
      </w:r>
      <w:r w:rsidR="003D6967">
        <w:rPr>
          <w:rFonts w:ascii="Cambria" w:hAnsi="Cambria"/>
          <w:sz w:val="20"/>
        </w:rPr>
        <w:t>ey</w:t>
      </w:r>
      <w:r>
        <w:rPr>
          <w:rFonts w:ascii="Cambria" w:hAnsi="Cambria"/>
          <w:sz w:val="20"/>
        </w:rPr>
        <w:t xml:space="preserve"> led to technical recommendations, approved by </w:t>
      </w:r>
      <w:r w:rsidR="003D6967">
        <w:rPr>
          <w:rFonts w:ascii="Cambria" w:hAnsi="Cambria"/>
          <w:sz w:val="20"/>
        </w:rPr>
        <w:t xml:space="preserve">ENTSO-E </w:t>
      </w:r>
      <w:r>
        <w:rPr>
          <w:rFonts w:ascii="Cambria" w:hAnsi="Cambria"/>
          <w:sz w:val="20"/>
        </w:rPr>
        <w:t>S</w:t>
      </w:r>
      <w:r w:rsidR="003D6967">
        <w:rPr>
          <w:rFonts w:ascii="Cambria" w:hAnsi="Cambria"/>
          <w:sz w:val="20"/>
        </w:rPr>
        <w:t xml:space="preserve">ystem </w:t>
      </w:r>
      <w:r>
        <w:rPr>
          <w:rFonts w:ascii="Cambria" w:hAnsi="Cambria"/>
          <w:sz w:val="20"/>
        </w:rPr>
        <w:t>O</w:t>
      </w:r>
      <w:r w:rsidR="003D6967">
        <w:rPr>
          <w:rFonts w:ascii="Cambria" w:hAnsi="Cambria"/>
          <w:sz w:val="20"/>
        </w:rPr>
        <w:t xml:space="preserve">perations </w:t>
      </w:r>
      <w:r>
        <w:rPr>
          <w:rFonts w:ascii="Cambria" w:hAnsi="Cambria"/>
          <w:sz w:val="20"/>
        </w:rPr>
        <w:t>C</w:t>
      </w:r>
      <w:r w:rsidR="003D6967">
        <w:rPr>
          <w:rFonts w:ascii="Cambria" w:hAnsi="Cambria"/>
          <w:sz w:val="20"/>
        </w:rPr>
        <w:t>ommittee</w:t>
      </w:r>
      <w:r>
        <w:rPr>
          <w:rFonts w:ascii="Cambria" w:hAnsi="Cambria"/>
          <w:sz w:val="20"/>
        </w:rPr>
        <w:t xml:space="preserve">, to ensure that all measures are taken to face situation where we might be closer to adequacy risk. One the main results is the establishment of </w:t>
      </w:r>
      <w:r w:rsidR="003D6967">
        <w:rPr>
          <w:rFonts w:ascii="Cambria" w:hAnsi="Cambria"/>
          <w:sz w:val="20"/>
        </w:rPr>
        <w:t xml:space="preserve">an </w:t>
      </w:r>
      <w:r>
        <w:rPr>
          <w:rFonts w:ascii="Cambria" w:hAnsi="Cambria"/>
          <w:sz w:val="20"/>
        </w:rPr>
        <w:t>operational group, gathering all TSOs and RCCs that meet on weekly basis (</w:t>
      </w:r>
      <w:r w:rsidR="003D6967">
        <w:rPr>
          <w:rFonts w:ascii="Cambria" w:hAnsi="Cambria"/>
          <w:sz w:val="20"/>
        </w:rPr>
        <w:t>including also TSOs who are</w:t>
      </w:r>
      <w:r>
        <w:rPr>
          <w:rFonts w:ascii="Cambria" w:hAnsi="Cambria"/>
          <w:sz w:val="20"/>
        </w:rPr>
        <w:t xml:space="preserve"> no</w:t>
      </w:r>
      <w:r w:rsidR="003D6967">
        <w:rPr>
          <w:rFonts w:ascii="Cambria" w:hAnsi="Cambria"/>
          <w:sz w:val="20"/>
        </w:rPr>
        <w:t>n-</w:t>
      </w:r>
      <w:r>
        <w:rPr>
          <w:rFonts w:ascii="Cambria" w:hAnsi="Cambria"/>
          <w:sz w:val="20"/>
        </w:rPr>
        <w:t>member</w:t>
      </w:r>
      <w:r w:rsidR="003D6967">
        <w:rPr>
          <w:rFonts w:ascii="Cambria" w:hAnsi="Cambria"/>
          <w:sz w:val="20"/>
        </w:rPr>
        <w:t>s</w:t>
      </w:r>
      <w:r>
        <w:rPr>
          <w:rFonts w:ascii="Cambria" w:hAnsi="Cambria"/>
          <w:sz w:val="20"/>
        </w:rPr>
        <w:t xml:space="preserve"> of ENTSOE). The operational group follows the same cycle of activities to collect data and information on adequacy risk weekly. The group decides together wh</w:t>
      </w:r>
      <w:r w:rsidR="00211681">
        <w:rPr>
          <w:rFonts w:ascii="Cambria" w:hAnsi="Cambria"/>
          <w:sz w:val="20"/>
        </w:rPr>
        <w:t>ich</w:t>
      </w:r>
      <w:r>
        <w:rPr>
          <w:rFonts w:ascii="Cambria" w:hAnsi="Cambria"/>
          <w:sz w:val="20"/>
        </w:rPr>
        <w:t xml:space="preserve"> measures have to be activated based on the data and analysis performed.</w:t>
      </w:r>
    </w:p>
    <w:p w14:paraId="52DF363C" w14:textId="77777777" w:rsidR="00DB5A58" w:rsidRPr="00220AF7" w:rsidRDefault="00DB5A58" w:rsidP="00935A22">
      <w:pPr>
        <w:spacing w:after="120"/>
        <w:rPr>
          <w:rFonts w:ascii="Cambria" w:hAnsi="Cambria"/>
          <w:sz w:val="20"/>
        </w:rPr>
      </w:pPr>
    </w:p>
    <w:p w14:paraId="58309029" w14:textId="77777777" w:rsidR="00935A22" w:rsidRPr="00494618" w:rsidRDefault="00935A22" w:rsidP="00C3568F">
      <w:pPr>
        <w:pStyle w:val="ListParagraph"/>
        <w:numPr>
          <w:ilvl w:val="0"/>
          <w:numId w:val="1"/>
        </w:numPr>
        <w:pBdr>
          <w:bottom w:val="single" w:sz="4" w:space="0" w:color="336699"/>
        </w:pBdr>
        <w:spacing w:after="120"/>
        <w:rPr>
          <w:rFonts w:ascii="Cambria" w:hAnsi="Cambria"/>
          <w:b/>
          <w:bCs/>
          <w:i/>
          <w:iCs/>
          <w:sz w:val="20"/>
        </w:rPr>
      </w:pPr>
      <w:bookmarkStart w:id="1" w:name="_Hlk66779878"/>
      <w:r w:rsidRPr="15DF0C1C">
        <w:rPr>
          <w:rFonts w:ascii="Cambria" w:hAnsi="Cambria"/>
          <w:b/>
          <w:bCs/>
          <w:i/>
          <w:iCs/>
          <w:sz w:val="24"/>
          <w:szCs w:val="24"/>
        </w:rPr>
        <w:t xml:space="preserve">Cybersecurity Network Code </w:t>
      </w:r>
      <w:r w:rsidR="00C3568F">
        <w:rPr>
          <w:rFonts w:ascii="Cambria" w:hAnsi="Cambria"/>
          <w:b/>
          <w:bCs/>
          <w:i/>
          <w:iCs/>
          <w:sz w:val="24"/>
          <w:szCs w:val="24"/>
        </w:rPr>
        <w:t>(</w:t>
      </w:r>
      <w:r w:rsidR="00C3568F" w:rsidRPr="00C3568F">
        <w:rPr>
          <w:rFonts w:ascii="Cambria" w:hAnsi="Cambria"/>
          <w:b/>
          <w:bCs/>
          <w:i/>
          <w:iCs/>
          <w:sz w:val="24"/>
          <w:szCs w:val="24"/>
        </w:rPr>
        <w:t>NCCS</w:t>
      </w:r>
      <w:r w:rsidR="00C3568F">
        <w:rPr>
          <w:rFonts w:ascii="Cambria" w:hAnsi="Cambria"/>
          <w:b/>
          <w:bCs/>
          <w:i/>
          <w:iCs/>
          <w:sz w:val="24"/>
          <w:szCs w:val="24"/>
        </w:rPr>
        <w:t>)</w:t>
      </w:r>
    </w:p>
    <w:bookmarkEnd w:id="1"/>
    <w:p w14:paraId="5A17521B" w14:textId="77777777" w:rsidR="00935A22" w:rsidRDefault="00A05BD2" w:rsidP="00935A22">
      <w:pPr>
        <w:spacing w:after="120"/>
        <w:rPr>
          <w:rFonts w:ascii="Cambria" w:hAnsi="Cambria"/>
          <w:sz w:val="20"/>
        </w:rPr>
      </w:pPr>
      <w:r>
        <w:rPr>
          <w:rFonts w:ascii="Cambria" w:hAnsi="Cambria"/>
          <w:sz w:val="20"/>
        </w:rPr>
        <w:t xml:space="preserve">The European Commission </w:t>
      </w:r>
      <w:r w:rsidR="00DB5A58" w:rsidRPr="15DF0C1C">
        <w:rPr>
          <w:rFonts w:ascii="Cambria" w:hAnsi="Cambria"/>
          <w:sz w:val="20"/>
        </w:rPr>
        <w:t>(</w:t>
      </w:r>
      <w:r w:rsidR="00DB5A58">
        <w:rPr>
          <w:rFonts w:ascii="Cambria" w:hAnsi="Cambria"/>
          <w:sz w:val="20"/>
        </w:rPr>
        <w:t xml:space="preserve">Felipe Castro </w:t>
      </w:r>
      <w:proofErr w:type="spellStart"/>
      <w:r w:rsidR="00DB5A58">
        <w:rPr>
          <w:rFonts w:ascii="Cambria" w:hAnsi="Cambria"/>
          <w:sz w:val="20"/>
        </w:rPr>
        <w:t>Barrigon</w:t>
      </w:r>
      <w:proofErr w:type="spellEnd"/>
      <w:r w:rsidR="00DB5A58" w:rsidRPr="15DF0C1C">
        <w:rPr>
          <w:rFonts w:ascii="Cambria" w:hAnsi="Cambria"/>
          <w:sz w:val="20"/>
        </w:rPr>
        <w:t xml:space="preserve">) </w:t>
      </w:r>
      <w:r w:rsidR="00A57E62">
        <w:rPr>
          <w:rFonts w:ascii="Cambria" w:hAnsi="Cambria"/>
          <w:sz w:val="20"/>
        </w:rPr>
        <w:t>provides an update on the Network Code Cybersecurity. He presents the content and structure of the network code.</w:t>
      </w:r>
      <w:r w:rsidR="00DB5A58">
        <w:rPr>
          <w:rFonts w:ascii="Cambria" w:hAnsi="Cambria"/>
          <w:sz w:val="20"/>
        </w:rPr>
        <w:t xml:space="preserve"> The current step refer</w:t>
      </w:r>
      <w:r w:rsidR="00484FE0">
        <w:rPr>
          <w:rFonts w:ascii="Cambria" w:hAnsi="Cambria"/>
          <w:sz w:val="20"/>
        </w:rPr>
        <w:t>s</w:t>
      </w:r>
      <w:r w:rsidR="00DB5A58">
        <w:rPr>
          <w:rFonts w:ascii="Cambria" w:hAnsi="Cambria"/>
          <w:sz w:val="20"/>
        </w:rPr>
        <w:t xml:space="preserve"> to the legal review of the code. Then, inter</w:t>
      </w:r>
      <w:r w:rsidR="00484FE0">
        <w:rPr>
          <w:rFonts w:ascii="Cambria" w:hAnsi="Cambria"/>
          <w:sz w:val="20"/>
        </w:rPr>
        <w:t>-</w:t>
      </w:r>
      <w:r w:rsidR="00DB5A58">
        <w:rPr>
          <w:rFonts w:ascii="Cambria" w:hAnsi="Cambria"/>
          <w:sz w:val="20"/>
        </w:rPr>
        <w:t xml:space="preserve">service consultation and expert group analysis will be launched. As NIS2 has been adopted this week (and will be published soon), the text needs to be updated to include correct referencing to NIS2 (instead of </w:t>
      </w:r>
      <w:r w:rsidR="00484FE0">
        <w:rPr>
          <w:rFonts w:ascii="Cambria" w:hAnsi="Cambria"/>
          <w:sz w:val="20"/>
        </w:rPr>
        <w:t xml:space="preserve">the </w:t>
      </w:r>
      <w:r w:rsidR="00DB5A58">
        <w:rPr>
          <w:rFonts w:ascii="Cambria" w:hAnsi="Cambria"/>
          <w:sz w:val="20"/>
        </w:rPr>
        <w:t>previous NIS1).</w:t>
      </w:r>
    </w:p>
    <w:p w14:paraId="4BB5AE26" w14:textId="77777777" w:rsidR="00A57E62" w:rsidRDefault="00A57E62" w:rsidP="00935A22">
      <w:pPr>
        <w:spacing w:after="120"/>
        <w:rPr>
          <w:rFonts w:ascii="Cambria" w:hAnsi="Cambria"/>
          <w:sz w:val="20"/>
        </w:rPr>
      </w:pPr>
    </w:p>
    <w:p w14:paraId="13E6C791" w14:textId="77777777" w:rsidR="00A57E62" w:rsidRDefault="00A57E62" w:rsidP="00935A22">
      <w:pPr>
        <w:spacing w:after="120"/>
        <w:rPr>
          <w:rFonts w:ascii="Cambria" w:hAnsi="Cambria"/>
          <w:sz w:val="20"/>
        </w:rPr>
      </w:pPr>
      <w:r>
        <w:rPr>
          <w:rFonts w:ascii="Cambria" w:hAnsi="Cambria"/>
          <w:sz w:val="20"/>
        </w:rPr>
        <w:lastRenderedPageBreak/>
        <w:t>COGEN Europe (Gunnar Kaestle) as</w:t>
      </w:r>
      <w:r w:rsidR="00484FE0">
        <w:rPr>
          <w:rFonts w:ascii="Cambria" w:hAnsi="Cambria"/>
          <w:sz w:val="20"/>
        </w:rPr>
        <w:t>ks</w:t>
      </w:r>
      <w:r>
        <w:rPr>
          <w:rFonts w:ascii="Cambria" w:hAnsi="Cambria"/>
          <w:sz w:val="20"/>
        </w:rPr>
        <w:t xml:space="preserve"> if the network code </w:t>
      </w:r>
      <w:r w:rsidR="00DB5A58">
        <w:rPr>
          <w:rFonts w:ascii="Cambria" w:hAnsi="Cambria"/>
          <w:sz w:val="20"/>
        </w:rPr>
        <w:t>addresses</w:t>
      </w:r>
      <w:r>
        <w:rPr>
          <w:rFonts w:ascii="Cambria" w:hAnsi="Cambria"/>
          <w:sz w:val="20"/>
        </w:rPr>
        <w:t xml:space="preserve"> the </w:t>
      </w:r>
      <w:r w:rsidRPr="00A57E62">
        <w:rPr>
          <w:rFonts w:ascii="Cambria" w:hAnsi="Cambria"/>
          <w:sz w:val="20"/>
        </w:rPr>
        <w:t xml:space="preserve">"less is more" strategy, meaning if there are two options to </w:t>
      </w:r>
      <w:r w:rsidR="00DB5A58" w:rsidRPr="00A57E62">
        <w:rPr>
          <w:rFonts w:ascii="Cambria" w:hAnsi="Cambria"/>
          <w:sz w:val="20"/>
        </w:rPr>
        <w:t>fulfil</w:t>
      </w:r>
      <w:r w:rsidRPr="00A57E62">
        <w:rPr>
          <w:rFonts w:ascii="Cambria" w:hAnsi="Cambria"/>
          <w:sz w:val="20"/>
        </w:rPr>
        <w:t xml:space="preserve"> a target, one with a lot of digital communication (which needs to be secured) and another one without, it  </w:t>
      </w:r>
      <w:r w:rsidR="00484FE0">
        <w:rPr>
          <w:rFonts w:ascii="Cambria" w:hAnsi="Cambria"/>
          <w:sz w:val="20"/>
        </w:rPr>
        <w:t xml:space="preserve">means </w:t>
      </w:r>
      <w:r w:rsidRPr="00A57E62">
        <w:rPr>
          <w:rFonts w:ascii="Cambria" w:hAnsi="Cambria"/>
          <w:sz w:val="20"/>
        </w:rPr>
        <w:t>hav</w:t>
      </w:r>
      <w:r w:rsidR="00484FE0">
        <w:rPr>
          <w:rFonts w:ascii="Cambria" w:hAnsi="Cambria"/>
          <w:sz w:val="20"/>
        </w:rPr>
        <w:t>ing</w:t>
      </w:r>
      <w:r w:rsidRPr="00A57E62">
        <w:rPr>
          <w:rFonts w:ascii="Cambria" w:hAnsi="Cambria"/>
          <w:sz w:val="20"/>
        </w:rPr>
        <w:t xml:space="preserve"> less IT to be secured against malfunction, misuse, etc.</w:t>
      </w:r>
      <w:r>
        <w:rPr>
          <w:rFonts w:ascii="Cambria" w:hAnsi="Cambria"/>
          <w:sz w:val="20"/>
        </w:rPr>
        <w:t xml:space="preserve"> The EC mentions the code will identify which processes are critical and then describes </w:t>
      </w:r>
      <w:r w:rsidR="00484FE0">
        <w:rPr>
          <w:rFonts w:ascii="Cambria" w:hAnsi="Cambria"/>
          <w:sz w:val="20"/>
        </w:rPr>
        <w:t xml:space="preserve">on a </w:t>
      </w:r>
      <w:r>
        <w:rPr>
          <w:rFonts w:ascii="Cambria" w:hAnsi="Cambria"/>
          <w:sz w:val="20"/>
        </w:rPr>
        <w:t xml:space="preserve">high-level how they can be secured, but there will be flexibility for concerned entities to tailor the implementation of these rules. </w:t>
      </w:r>
    </w:p>
    <w:p w14:paraId="1782BE66" w14:textId="77777777" w:rsidR="00935A22" w:rsidRPr="00AE32EF" w:rsidRDefault="00935A22" w:rsidP="00935A22">
      <w:pPr>
        <w:spacing w:after="120"/>
        <w:rPr>
          <w:rFonts w:ascii="Cambria" w:hAnsi="Cambria"/>
          <w:sz w:val="20"/>
        </w:rPr>
      </w:pPr>
    </w:p>
    <w:p w14:paraId="0DCF15CA" w14:textId="77777777" w:rsidR="00935A22" w:rsidRPr="000D65D2" w:rsidRDefault="00935A22" w:rsidP="00935A22">
      <w:pPr>
        <w:pStyle w:val="ListParagraph"/>
        <w:numPr>
          <w:ilvl w:val="0"/>
          <w:numId w:val="1"/>
        </w:numPr>
        <w:pBdr>
          <w:bottom w:val="single" w:sz="4" w:space="0" w:color="336699"/>
        </w:pBdr>
        <w:spacing w:after="120"/>
        <w:rPr>
          <w:rFonts w:ascii="Cambria" w:hAnsi="Cambria"/>
          <w:b/>
          <w:bCs/>
          <w:i/>
          <w:iCs/>
          <w:sz w:val="20"/>
          <w:lang w:val="en-GB"/>
        </w:rPr>
      </w:pPr>
      <w:r w:rsidRPr="15DF0C1C">
        <w:rPr>
          <w:rFonts w:ascii="Cambria" w:hAnsi="Cambria"/>
          <w:b/>
          <w:bCs/>
          <w:i/>
          <w:iCs/>
          <w:sz w:val="24"/>
          <w:szCs w:val="24"/>
          <w:lang w:val="en-GB"/>
        </w:rPr>
        <w:t xml:space="preserve">Report on CGM Implementation </w:t>
      </w:r>
    </w:p>
    <w:p w14:paraId="5C83ABD7" w14:textId="77777777" w:rsidR="00DB5A58" w:rsidRDefault="00935A22" w:rsidP="00DB5A58">
      <w:pPr>
        <w:spacing w:after="120"/>
        <w:rPr>
          <w:rFonts w:ascii="Cambria" w:hAnsi="Cambria"/>
          <w:sz w:val="20"/>
          <w:lang w:val="en-GB"/>
        </w:rPr>
      </w:pPr>
      <w:r w:rsidRPr="15DF0C1C">
        <w:rPr>
          <w:rFonts w:ascii="Cambria" w:hAnsi="Cambria"/>
          <w:sz w:val="20"/>
          <w:lang w:val="en-GB"/>
        </w:rPr>
        <w:t xml:space="preserve">ENTSO-E (Jonathan Boyer) provides an overview of </w:t>
      </w:r>
      <w:r w:rsidR="000E6C88">
        <w:rPr>
          <w:rFonts w:ascii="Cambria" w:hAnsi="Cambria"/>
          <w:sz w:val="20"/>
          <w:lang w:val="en-GB"/>
        </w:rPr>
        <w:t>the Common Grid Model (CGM) implementation.</w:t>
      </w:r>
      <w:r w:rsidR="00A05BD2">
        <w:rPr>
          <w:rFonts w:ascii="Cambria" w:hAnsi="Cambria"/>
          <w:sz w:val="20"/>
          <w:lang w:val="en-GB"/>
        </w:rPr>
        <w:t xml:space="preserve"> He presents the roadmap for the use of CGM OPDE in RCC Tasks. </w:t>
      </w:r>
      <w:r w:rsidR="00DB5A58">
        <w:rPr>
          <w:rFonts w:ascii="Cambria" w:hAnsi="Cambria"/>
          <w:sz w:val="20"/>
          <w:lang w:val="en-GB"/>
        </w:rPr>
        <w:t>The priority focus areas for 2023 have been approved. Dedicated attention to everything that facilitate</w:t>
      </w:r>
      <w:r w:rsidR="005E1EF5">
        <w:rPr>
          <w:rFonts w:ascii="Cambria" w:hAnsi="Cambria"/>
          <w:sz w:val="20"/>
          <w:lang w:val="en-GB"/>
        </w:rPr>
        <w:t>s</w:t>
      </w:r>
      <w:r w:rsidR="00DB5A58">
        <w:rPr>
          <w:rFonts w:ascii="Cambria" w:hAnsi="Cambria"/>
          <w:sz w:val="20"/>
          <w:lang w:val="en-GB"/>
        </w:rPr>
        <w:t xml:space="preserve"> the use of CGM to perform the tasks and all technical IT work needed to make OPDE more efficient and performant.</w:t>
      </w:r>
    </w:p>
    <w:p w14:paraId="42643F8E" w14:textId="5D363FD6" w:rsidR="00A57E62" w:rsidRDefault="00A05BD2" w:rsidP="00935A22">
      <w:pPr>
        <w:spacing w:after="120"/>
        <w:rPr>
          <w:rFonts w:ascii="Cambria" w:hAnsi="Cambria"/>
          <w:sz w:val="20"/>
          <w:lang w:val="en-GB"/>
        </w:rPr>
      </w:pPr>
      <w:r>
        <w:rPr>
          <w:rFonts w:ascii="Cambria" w:hAnsi="Cambria"/>
          <w:sz w:val="20"/>
          <w:lang w:val="en-GB"/>
        </w:rPr>
        <w:t xml:space="preserve">He explains the main activities on regional coordination which aim at improving the quality and efficiency of data exchanges between TSOs and RCCs.  </w:t>
      </w:r>
      <w:r w:rsidR="00DB5A58">
        <w:rPr>
          <w:rFonts w:ascii="Cambria" w:hAnsi="Cambria"/>
          <w:sz w:val="20"/>
          <w:lang w:val="en-GB"/>
        </w:rPr>
        <w:t>Interoperability testing activity focuses on quality and assesses the rules for quality to facilitate the publication of IGMs and CGM in CGMES format</w:t>
      </w:r>
      <w:r w:rsidR="00467B36">
        <w:rPr>
          <w:rFonts w:ascii="Cambria" w:hAnsi="Cambria"/>
          <w:sz w:val="20"/>
          <w:lang w:val="en-GB"/>
        </w:rPr>
        <w:t>; b</w:t>
      </w:r>
      <w:r w:rsidR="00DB5A58">
        <w:rPr>
          <w:rFonts w:ascii="Cambria" w:hAnsi="Cambria"/>
          <w:sz w:val="20"/>
          <w:lang w:val="en-GB"/>
        </w:rPr>
        <w:t>ilateral calls with TSOs who are facing m</w:t>
      </w:r>
      <w:r w:rsidR="00467B36">
        <w:rPr>
          <w:rFonts w:ascii="Cambria" w:hAnsi="Cambria"/>
          <w:sz w:val="20"/>
          <w:lang w:val="en-GB"/>
        </w:rPr>
        <w:t>o</w:t>
      </w:r>
      <w:r w:rsidR="00DB5A58">
        <w:rPr>
          <w:rFonts w:ascii="Cambria" w:hAnsi="Cambria"/>
          <w:sz w:val="20"/>
          <w:lang w:val="en-GB"/>
        </w:rPr>
        <w:t xml:space="preserve">re challenges to get their IGM </w:t>
      </w:r>
      <w:r w:rsidR="00467B36">
        <w:rPr>
          <w:rFonts w:ascii="Cambria" w:hAnsi="Cambria"/>
          <w:sz w:val="20"/>
          <w:lang w:val="en-GB"/>
        </w:rPr>
        <w:t>will be launched.</w:t>
      </w:r>
    </w:p>
    <w:p w14:paraId="1AE70C5F" w14:textId="77777777" w:rsidR="00AC7532" w:rsidRPr="00B9350B" w:rsidRDefault="00AC7532" w:rsidP="00935A22">
      <w:pPr>
        <w:spacing w:after="120"/>
        <w:rPr>
          <w:rFonts w:ascii="Cambria" w:hAnsi="Cambria"/>
          <w:sz w:val="20"/>
          <w:lang w:val="en-GB"/>
        </w:rPr>
      </w:pPr>
    </w:p>
    <w:p w14:paraId="2CD24D90" w14:textId="77777777" w:rsidR="00935A22" w:rsidRPr="00494618" w:rsidRDefault="00A57E62" w:rsidP="00935A22">
      <w:pPr>
        <w:pStyle w:val="ListParagraph"/>
        <w:numPr>
          <w:ilvl w:val="0"/>
          <w:numId w:val="1"/>
        </w:numPr>
        <w:pBdr>
          <w:bottom w:val="single" w:sz="4" w:space="0" w:color="336699"/>
        </w:pBdr>
        <w:spacing w:after="120"/>
        <w:rPr>
          <w:rFonts w:ascii="Cambria" w:hAnsi="Cambria"/>
          <w:b/>
          <w:i/>
          <w:sz w:val="20"/>
        </w:rPr>
      </w:pPr>
      <w:r>
        <w:rPr>
          <w:rFonts w:ascii="Cambria" w:hAnsi="Cambria"/>
          <w:b/>
          <w:i/>
          <w:sz w:val="24"/>
          <w:szCs w:val="24"/>
        </w:rPr>
        <w:t>Update on Tmin FCR LER</w:t>
      </w:r>
    </w:p>
    <w:p w14:paraId="1AF657DE" w14:textId="77777777" w:rsidR="00A57E62" w:rsidRDefault="00935A22" w:rsidP="00A57E62">
      <w:pPr>
        <w:spacing w:after="120"/>
        <w:rPr>
          <w:rFonts w:ascii="Cambria" w:hAnsi="Cambria"/>
          <w:sz w:val="20"/>
          <w:lang w:val="en-GB"/>
        </w:rPr>
      </w:pPr>
      <w:r>
        <w:rPr>
          <w:rFonts w:ascii="Cambria" w:hAnsi="Cambria"/>
          <w:sz w:val="20"/>
          <w:lang w:val="en-GB"/>
        </w:rPr>
        <w:t>ENTSO-E (</w:t>
      </w:r>
      <w:r w:rsidR="00A57E62">
        <w:rPr>
          <w:rFonts w:ascii="Cambria" w:hAnsi="Cambria"/>
          <w:sz w:val="20"/>
          <w:lang w:val="en-GB"/>
        </w:rPr>
        <w:t>Luca Ortolano</w:t>
      </w:r>
      <w:r>
        <w:rPr>
          <w:rFonts w:ascii="Cambria" w:hAnsi="Cambria"/>
          <w:sz w:val="20"/>
          <w:lang w:val="en-GB"/>
        </w:rPr>
        <w:t>)</w:t>
      </w:r>
      <w:r w:rsidRPr="00870F33">
        <w:rPr>
          <w:rFonts w:ascii="Cambria" w:hAnsi="Cambria"/>
          <w:sz w:val="20"/>
          <w:lang w:val="en-GB"/>
        </w:rPr>
        <w:t xml:space="preserve"> provides an update</w:t>
      </w:r>
      <w:r w:rsidR="00B9350B">
        <w:rPr>
          <w:rFonts w:ascii="Cambria" w:hAnsi="Cambria"/>
          <w:sz w:val="20"/>
          <w:lang w:val="en-GB"/>
        </w:rPr>
        <w:t xml:space="preserve"> on the outcome of the analysis on the long-lasting </w:t>
      </w:r>
      <w:r w:rsidR="005E1EF5">
        <w:rPr>
          <w:rFonts w:ascii="Cambria" w:hAnsi="Cambria"/>
          <w:sz w:val="20"/>
          <w:lang w:val="en-GB"/>
        </w:rPr>
        <w:t>extraordinary</w:t>
      </w:r>
      <w:r w:rsidR="00B9350B">
        <w:rPr>
          <w:rFonts w:ascii="Cambria" w:hAnsi="Cambria"/>
          <w:sz w:val="20"/>
          <w:lang w:val="en-GB"/>
        </w:rPr>
        <w:t xml:space="preserve"> frequency deviations (LLEFDs). These events are usually occurring due to a combination of factors such as:</w:t>
      </w:r>
    </w:p>
    <w:p w14:paraId="7795AF38" w14:textId="77777777" w:rsidR="00B9350B" w:rsidRDefault="00B9350B" w:rsidP="00B9350B">
      <w:pPr>
        <w:pStyle w:val="ListParagraph"/>
        <w:numPr>
          <w:ilvl w:val="0"/>
          <w:numId w:val="8"/>
        </w:numPr>
        <w:spacing w:after="120"/>
        <w:rPr>
          <w:rFonts w:ascii="Cambria" w:hAnsi="Cambria"/>
          <w:sz w:val="20"/>
          <w:lang w:val="en-GB"/>
        </w:rPr>
      </w:pPr>
      <w:r>
        <w:rPr>
          <w:rFonts w:ascii="Cambria" w:hAnsi="Cambria"/>
          <w:sz w:val="20"/>
          <w:lang w:val="en-GB"/>
        </w:rPr>
        <w:t xml:space="preserve">Occurrence at night during low </w:t>
      </w:r>
      <w:r w:rsidR="005E1EF5">
        <w:rPr>
          <w:rFonts w:ascii="Cambria" w:hAnsi="Cambria"/>
          <w:sz w:val="20"/>
          <w:lang w:val="en-GB"/>
        </w:rPr>
        <w:t>load</w:t>
      </w:r>
      <w:r>
        <w:rPr>
          <w:rFonts w:ascii="Cambria" w:hAnsi="Cambria"/>
          <w:sz w:val="20"/>
          <w:lang w:val="en-GB"/>
        </w:rPr>
        <w:t xml:space="preserve"> conditions</w:t>
      </w:r>
    </w:p>
    <w:p w14:paraId="446FF3CD" w14:textId="77777777" w:rsidR="00B9350B" w:rsidRDefault="00B9350B" w:rsidP="00B9350B">
      <w:pPr>
        <w:pStyle w:val="ListParagraph"/>
        <w:numPr>
          <w:ilvl w:val="0"/>
          <w:numId w:val="8"/>
        </w:numPr>
        <w:spacing w:after="120"/>
        <w:rPr>
          <w:rFonts w:ascii="Cambria" w:hAnsi="Cambria"/>
          <w:sz w:val="20"/>
          <w:lang w:val="en-GB"/>
        </w:rPr>
      </w:pPr>
      <w:r>
        <w:rPr>
          <w:rFonts w:ascii="Cambria" w:hAnsi="Cambria"/>
          <w:sz w:val="20"/>
          <w:lang w:val="en-GB"/>
        </w:rPr>
        <w:t>Extreme weather condition</w:t>
      </w:r>
    </w:p>
    <w:p w14:paraId="15E8CE13" w14:textId="77777777" w:rsidR="00AC7532" w:rsidRDefault="00B9350B" w:rsidP="00935A22">
      <w:pPr>
        <w:pStyle w:val="ListParagraph"/>
        <w:numPr>
          <w:ilvl w:val="0"/>
          <w:numId w:val="8"/>
        </w:numPr>
        <w:spacing w:after="120"/>
        <w:rPr>
          <w:rFonts w:ascii="Cambria" w:hAnsi="Cambria"/>
          <w:sz w:val="20"/>
          <w:lang w:val="en-GB"/>
        </w:rPr>
      </w:pPr>
      <w:r>
        <w:rPr>
          <w:rFonts w:ascii="Cambria" w:hAnsi="Cambria"/>
          <w:sz w:val="20"/>
          <w:lang w:val="en-GB"/>
        </w:rPr>
        <w:t>Human error</w:t>
      </w:r>
    </w:p>
    <w:p w14:paraId="1F367723" w14:textId="77777777" w:rsidR="00AC7532" w:rsidRDefault="00B9350B" w:rsidP="00AC7532">
      <w:pPr>
        <w:spacing w:after="120"/>
        <w:rPr>
          <w:rFonts w:ascii="Cambria" w:hAnsi="Cambria"/>
          <w:sz w:val="20"/>
          <w:lang w:val="en-GB"/>
        </w:rPr>
      </w:pPr>
      <w:r w:rsidRPr="00AC7532">
        <w:rPr>
          <w:rFonts w:ascii="Cambria" w:hAnsi="Cambria"/>
          <w:sz w:val="20"/>
          <w:lang w:val="en-GB"/>
        </w:rPr>
        <w:t>The analysis demonstrates that such events can influence the proposal for the minimum activation period of FCR provision with LER.  The TSOs of Continental Europe confirmed in a dedicated meeting with the NRAs that the frequency profiles used for the proposal made are so far consistent.</w:t>
      </w:r>
      <w:r w:rsidR="0090680C">
        <w:rPr>
          <w:rFonts w:ascii="Cambria" w:hAnsi="Cambria"/>
          <w:sz w:val="20"/>
          <w:lang w:val="en-GB"/>
        </w:rPr>
        <w:t xml:space="preserve"> The Chair explains that the views of the TSOs may not necessarily be aligned with those of the regulators.</w:t>
      </w:r>
    </w:p>
    <w:p w14:paraId="07853117" w14:textId="77777777" w:rsidR="00AC7532" w:rsidRPr="00505C88" w:rsidRDefault="00AC7532" w:rsidP="00AC7532">
      <w:pPr>
        <w:spacing w:after="120"/>
        <w:rPr>
          <w:rFonts w:ascii="Cambria" w:hAnsi="Cambria"/>
          <w:sz w:val="20"/>
          <w:u w:val="single"/>
          <w:lang w:val="en-GB"/>
        </w:rPr>
      </w:pPr>
      <w:r w:rsidRPr="00505C88">
        <w:rPr>
          <w:rFonts w:ascii="Cambria" w:hAnsi="Cambria"/>
          <w:sz w:val="20"/>
          <w:u w:val="single"/>
          <w:lang w:val="en-GB"/>
        </w:rPr>
        <w:t>Action:</w:t>
      </w:r>
    </w:p>
    <w:p w14:paraId="1BB8FBC0" w14:textId="77777777" w:rsidR="00244584" w:rsidRPr="00AC7532" w:rsidRDefault="00AC7532" w:rsidP="00AC7532">
      <w:pPr>
        <w:pStyle w:val="ListParagraph"/>
        <w:numPr>
          <w:ilvl w:val="0"/>
          <w:numId w:val="3"/>
        </w:numPr>
        <w:spacing w:after="120"/>
        <w:rPr>
          <w:rFonts w:ascii="Cambria" w:hAnsi="Cambria"/>
          <w:sz w:val="20"/>
          <w:lang w:val="en-GB"/>
        </w:rPr>
      </w:pPr>
      <w:r>
        <w:rPr>
          <w:rFonts w:ascii="Cambria" w:hAnsi="Cambria"/>
          <w:sz w:val="20"/>
          <w:lang w:val="en-GB"/>
        </w:rPr>
        <w:t>The stakeholder workshop</w:t>
      </w:r>
      <w:r w:rsidRPr="00A94B0D">
        <w:t xml:space="preserve"> </w:t>
      </w:r>
      <w:r w:rsidRPr="00A94B0D">
        <w:rPr>
          <w:rFonts w:ascii="Cambria" w:hAnsi="Cambria"/>
          <w:sz w:val="20"/>
          <w:lang w:val="en-GB"/>
        </w:rPr>
        <w:t>on Tmin FCR LER</w:t>
      </w:r>
      <w:r>
        <w:rPr>
          <w:rFonts w:ascii="Cambria" w:hAnsi="Cambria"/>
          <w:sz w:val="20"/>
          <w:lang w:val="en-GB"/>
        </w:rPr>
        <w:t>, will be organise by ENTSO-E early 2023.</w:t>
      </w:r>
    </w:p>
    <w:p w14:paraId="229EB7AA" w14:textId="77777777" w:rsidR="00935A22" w:rsidRPr="00870F33" w:rsidRDefault="00935A22" w:rsidP="00935A22">
      <w:pPr>
        <w:spacing w:after="120"/>
        <w:rPr>
          <w:rFonts w:ascii="Cambria" w:hAnsi="Cambria"/>
          <w:sz w:val="20"/>
          <w:lang w:val="en-GB"/>
        </w:rPr>
      </w:pPr>
    </w:p>
    <w:p w14:paraId="3DF8B01A" w14:textId="77777777" w:rsidR="00935A22" w:rsidRPr="00494618" w:rsidRDefault="00A57E62" w:rsidP="00935A22">
      <w:pPr>
        <w:pStyle w:val="ListParagraph"/>
        <w:numPr>
          <w:ilvl w:val="0"/>
          <w:numId w:val="1"/>
        </w:numPr>
        <w:pBdr>
          <w:bottom w:val="single" w:sz="4" w:space="0" w:color="336699"/>
        </w:pBdr>
        <w:spacing w:after="120"/>
        <w:rPr>
          <w:rFonts w:ascii="Cambria" w:hAnsi="Cambria"/>
          <w:b/>
          <w:i/>
          <w:sz w:val="20"/>
        </w:rPr>
      </w:pPr>
      <w:r>
        <w:rPr>
          <w:rFonts w:ascii="Cambria" w:hAnsi="Cambria"/>
          <w:b/>
          <w:i/>
          <w:sz w:val="24"/>
          <w:szCs w:val="24"/>
        </w:rPr>
        <w:t>AOB</w:t>
      </w:r>
    </w:p>
    <w:p w14:paraId="0888A9E5" w14:textId="77777777" w:rsidR="00935A22" w:rsidRDefault="00935A22" w:rsidP="00935A22">
      <w:pPr>
        <w:spacing w:after="120"/>
        <w:rPr>
          <w:rFonts w:ascii="Cambria" w:hAnsi="Cambria"/>
          <w:sz w:val="20"/>
          <w:lang w:val="en-GB"/>
        </w:rPr>
      </w:pPr>
    </w:p>
    <w:p w14:paraId="7DEA5E80" w14:textId="77777777" w:rsidR="00B9350B" w:rsidRPr="00B9350B" w:rsidRDefault="00B9350B" w:rsidP="00935A22">
      <w:pPr>
        <w:spacing w:after="120"/>
        <w:rPr>
          <w:rFonts w:ascii="Cambria" w:hAnsi="Cambria"/>
          <w:sz w:val="20"/>
          <w:lang w:val="en-GB"/>
        </w:rPr>
      </w:pPr>
      <w:r w:rsidRPr="00B9350B">
        <w:rPr>
          <w:rFonts w:ascii="Cambria" w:hAnsi="Cambria"/>
          <w:sz w:val="20"/>
          <w:lang w:val="en-GB"/>
        </w:rPr>
        <w:t>Solar</w:t>
      </w:r>
      <w:r w:rsidR="005E1EF5">
        <w:rPr>
          <w:rFonts w:ascii="Cambria" w:hAnsi="Cambria"/>
          <w:sz w:val="20"/>
          <w:lang w:val="en-GB"/>
        </w:rPr>
        <w:t xml:space="preserve"> </w:t>
      </w:r>
      <w:r w:rsidRPr="00B9350B">
        <w:rPr>
          <w:rFonts w:ascii="Cambria" w:hAnsi="Cambria"/>
          <w:sz w:val="20"/>
          <w:lang w:val="en-GB"/>
        </w:rPr>
        <w:t xml:space="preserve">Turbines (Luca Guenzi) </w:t>
      </w:r>
      <w:r>
        <w:rPr>
          <w:rFonts w:ascii="Cambria" w:hAnsi="Cambria"/>
          <w:sz w:val="20"/>
          <w:lang w:val="en-GB"/>
        </w:rPr>
        <w:t xml:space="preserve">argues that there is a need to </w:t>
      </w:r>
      <w:r w:rsidR="0068282A">
        <w:rPr>
          <w:rFonts w:ascii="Cambria" w:hAnsi="Cambria"/>
          <w:sz w:val="20"/>
          <w:lang w:val="en-GB"/>
        </w:rPr>
        <w:t xml:space="preserve">assess and adjust </w:t>
      </w:r>
      <w:r w:rsidR="004C468D">
        <w:rPr>
          <w:rFonts w:ascii="Cambria" w:hAnsi="Cambria"/>
          <w:sz w:val="20"/>
          <w:lang w:val="en-GB"/>
        </w:rPr>
        <w:t xml:space="preserve">minimum </w:t>
      </w:r>
      <w:r w:rsidR="0068282A">
        <w:rPr>
          <w:rFonts w:ascii="Cambria" w:hAnsi="Cambria"/>
          <w:sz w:val="20"/>
          <w:lang w:val="en-GB"/>
        </w:rPr>
        <w:t xml:space="preserve">system/local inertia in order to </w:t>
      </w:r>
      <w:r w:rsidR="00D526AF">
        <w:rPr>
          <w:rFonts w:ascii="Cambria" w:hAnsi="Cambria"/>
          <w:sz w:val="20"/>
          <w:lang w:val="en-GB"/>
        </w:rPr>
        <w:t>achieve</w:t>
      </w:r>
      <w:r w:rsidR="0068282A">
        <w:rPr>
          <w:rFonts w:ascii="Cambria" w:hAnsi="Cambria"/>
          <w:sz w:val="20"/>
          <w:lang w:val="en-GB"/>
        </w:rPr>
        <w:t xml:space="preserve"> the </w:t>
      </w:r>
      <w:r w:rsidR="00FC7C23">
        <w:rPr>
          <w:rFonts w:ascii="Cambria" w:hAnsi="Cambria"/>
          <w:sz w:val="20"/>
          <w:lang w:val="en-GB"/>
        </w:rPr>
        <w:t xml:space="preserve">target </w:t>
      </w:r>
      <w:r w:rsidR="0068282A">
        <w:rPr>
          <w:rFonts w:ascii="Cambria" w:hAnsi="Cambria"/>
          <w:sz w:val="20"/>
          <w:lang w:val="en-GB"/>
        </w:rPr>
        <w:t>RoCoF values</w:t>
      </w:r>
      <w:r>
        <w:rPr>
          <w:rFonts w:ascii="Cambria" w:hAnsi="Cambria"/>
          <w:sz w:val="20"/>
          <w:lang w:val="en-GB"/>
        </w:rPr>
        <w:t>. Th</w:t>
      </w:r>
      <w:r w:rsidR="0009622D">
        <w:rPr>
          <w:rFonts w:ascii="Cambria" w:hAnsi="Cambria"/>
          <w:sz w:val="20"/>
          <w:lang w:val="en-GB"/>
        </w:rPr>
        <w:t>is</w:t>
      </w:r>
      <w:r>
        <w:rPr>
          <w:rFonts w:ascii="Cambria" w:hAnsi="Cambria"/>
          <w:sz w:val="20"/>
          <w:lang w:val="en-GB"/>
        </w:rPr>
        <w:t xml:space="preserve"> general evaluation should be complemented </w:t>
      </w:r>
      <w:r w:rsidR="0009622D">
        <w:rPr>
          <w:rFonts w:ascii="Cambria" w:hAnsi="Cambria"/>
          <w:sz w:val="20"/>
          <w:lang w:val="en-GB"/>
        </w:rPr>
        <w:t>by</w:t>
      </w:r>
      <w:r>
        <w:rPr>
          <w:rFonts w:ascii="Cambria" w:hAnsi="Cambria"/>
          <w:sz w:val="20"/>
          <w:lang w:val="en-GB"/>
        </w:rPr>
        <w:t xml:space="preserve"> target</w:t>
      </w:r>
      <w:r w:rsidR="0009622D">
        <w:rPr>
          <w:rFonts w:ascii="Cambria" w:hAnsi="Cambria"/>
          <w:sz w:val="20"/>
          <w:lang w:val="en-GB"/>
        </w:rPr>
        <w:t xml:space="preserve"> values</w:t>
      </w:r>
      <w:r>
        <w:rPr>
          <w:rFonts w:ascii="Cambria" w:hAnsi="Cambria"/>
          <w:sz w:val="20"/>
          <w:lang w:val="en-GB"/>
        </w:rPr>
        <w:t xml:space="preserve"> for</w:t>
      </w:r>
      <w:r w:rsidR="0009622D">
        <w:rPr>
          <w:rFonts w:ascii="Cambria" w:hAnsi="Cambria"/>
          <w:sz w:val="20"/>
          <w:lang w:val="en-GB"/>
        </w:rPr>
        <w:t xml:space="preserve"> local</w:t>
      </w:r>
      <w:r>
        <w:rPr>
          <w:rFonts w:ascii="Cambria" w:hAnsi="Cambria"/>
          <w:sz w:val="20"/>
          <w:lang w:val="en-GB"/>
        </w:rPr>
        <w:t xml:space="preserve"> RoCoF</w:t>
      </w:r>
      <w:r w:rsidR="0009622D">
        <w:rPr>
          <w:rFonts w:ascii="Cambria" w:hAnsi="Cambria"/>
          <w:sz w:val="20"/>
          <w:lang w:val="en-GB"/>
        </w:rPr>
        <w:t xml:space="preserve">. </w:t>
      </w:r>
    </w:p>
    <w:p w14:paraId="23384A11" w14:textId="77777777" w:rsidR="001C0516" w:rsidRPr="00505C88" w:rsidRDefault="001C0516" w:rsidP="001C0516">
      <w:pPr>
        <w:spacing w:after="120"/>
        <w:rPr>
          <w:rFonts w:ascii="Cambria" w:hAnsi="Cambria"/>
          <w:sz w:val="20"/>
          <w:u w:val="single"/>
          <w:lang w:val="en-GB"/>
        </w:rPr>
      </w:pPr>
      <w:r w:rsidRPr="00505C88">
        <w:rPr>
          <w:rFonts w:ascii="Cambria" w:hAnsi="Cambria"/>
          <w:sz w:val="20"/>
          <w:u w:val="single"/>
          <w:lang w:val="en-GB"/>
        </w:rPr>
        <w:t>Action:</w:t>
      </w:r>
    </w:p>
    <w:p w14:paraId="417E2180" w14:textId="77777777" w:rsidR="0090680C" w:rsidRPr="007455C9" w:rsidRDefault="0090680C" w:rsidP="001C0516">
      <w:pPr>
        <w:pStyle w:val="ListParagraph"/>
        <w:numPr>
          <w:ilvl w:val="0"/>
          <w:numId w:val="3"/>
        </w:numPr>
        <w:rPr>
          <w:lang w:val="en-GB"/>
        </w:rPr>
      </w:pPr>
      <w:r>
        <w:rPr>
          <w:rFonts w:ascii="Cambria" w:hAnsi="Cambria"/>
          <w:sz w:val="20"/>
          <w:lang w:val="en-GB"/>
        </w:rPr>
        <w:t>ENTSO-E, ACER, EU DSO Entity and European Commission to discuss the sequence of amendments to the grid connection codes and SO Guideline.</w:t>
      </w:r>
    </w:p>
    <w:p w14:paraId="1ED8159A" w14:textId="77777777" w:rsidR="001514E4" w:rsidRPr="001C0516" w:rsidRDefault="001C0516" w:rsidP="001C0516">
      <w:pPr>
        <w:pStyle w:val="ListParagraph"/>
        <w:numPr>
          <w:ilvl w:val="0"/>
          <w:numId w:val="3"/>
        </w:numPr>
        <w:rPr>
          <w:lang w:val="en-GB"/>
        </w:rPr>
      </w:pPr>
      <w:r w:rsidRPr="001C0516">
        <w:rPr>
          <w:rFonts w:ascii="Cambria" w:hAnsi="Cambria"/>
          <w:sz w:val="20"/>
          <w:lang w:val="en-GB"/>
        </w:rPr>
        <w:t>Solar</w:t>
      </w:r>
      <w:r w:rsidR="005E1EF5">
        <w:rPr>
          <w:rFonts w:ascii="Cambria" w:hAnsi="Cambria"/>
          <w:sz w:val="20"/>
          <w:lang w:val="en-GB"/>
        </w:rPr>
        <w:t xml:space="preserve"> </w:t>
      </w:r>
      <w:r w:rsidRPr="001C0516">
        <w:rPr>
          <w:rFonts w:ascii="Cambria" w:hAnsi="Cambria"/>
          <w:sz w:val="20"/>
          <w:lang w:val="en-GB"/>
        </w:rPr>
        <w:t>Turbines (Luca Guenzi)</w:t>
      </w:r>
      <w:r>
        <w:rPr>
          <w:rFonts w:ascii="Cambria" w:hAnsi="Cambria"/>
          <w:sz w:val="20"/>
          <w:lang w:val="en-GB"/>
        </w:rPr>
        <w:t xml:space="preserve"> will share the presentation with ACER to be distributed to everyone</w:t>
      </w:r>
    </w:p>
    <w:p w14:paraId="62C17036" w14:textId="77777777" w:rsidR="001C0516" w:rsidRPr="007A3D15" w:rsidRDefault="001C0516" w:rsidP="001C0516">
      <w:pPr>
        <w:pStyle w:val="ListParagraph"/>
        <w:numPr>
          <w:ilvl w:val="0"/>
          <w:numId w:val="3"/>
        </w:numPr>
        <w:spacing w:after="120"/>
        <w:rPr>
          <w:rFonts w:ascii="Cambria" w:hAnsi="Cambria"/>
          <w:sz w:val="20"/>
          <w:lang w:val="en-GB"/>
        </w:rPr>
      </w:pPr>
      <w:r>
        <w:rPr>
          <w:rFonts w:ascii="Cambria" w:hAnsi="Cambria"/>
          <w:sz w:val="20"/>
          <w:lang w:val="en-GB"/>
        </w:rPr>
        <w:t>ENTSO-E will take the point and check with experts specialis</w:t>
      </w:r>
      <w:r w:rsidR="0068282A">
        <w:rPr>
          <w:rFonts w:ascii="Cambria" w:hAnsi="Cambria"/>
          <w:sz w:val="20"/>
          <w:lang w:val="en-GB"/>
        </w:rPr>
        <w:t>ing</w:t>
      </w:r>
      <w:r>
        <w:rPr>
          <w:rFonts w:ascii="Cambria" w:hAnsi="Cambria"/>
          <w:sz w:val="20"/>
          <w:lang w:val="en-GB"/>
        </w:rPr>
        <w:t xml:space="preserve"> in inertia</w:t>
      </w:r>
    </w:p>
    <w:p w14:paraId="31FABB75" w14:textId="77777777" w:rsidR="001C0516" w:rsidRPr="001C0516" w:rsidRDefault="001C0516" w:rsidP="001C0516">
      <w:pPr>
        <w:pStyle w:val="ListParagraph"/>
        <w:numPr>
          <w:ilvl w:val="0"/>
          <w:numId w:val="3"/>
        </w:numPr>
        <w:rPr>
          <w:lang w:val="en-GB"/>
        </w:rPr>
      </w:pPr>
      <w:r>
        <w:rPr>
          <w:rFonts w:ascii="Cambria" w:hAnsi="Cambria"/>
          <w:sz w:val="20"/>
          <w:lang w:val="en-GB"/>
        </w:rPr>
        <w:t>ENTSO-E will distribute the member list as it is for final check/approval by everyone and update the website accordingly end of next week.</w:t>
      </w:r>
    </w:p>
    <w:sectPr w:rsidR="001C0516" w:rsidRPr="001C0516" w:rsidSect="00676A0C">
      <w:headerReference w:type="default" r:id="rId10"/>
      <w:footerReference w:type="even" r:id="rId11"/>
      <w:footerReference w:type="default" r:id="rId12"/>
      <w:headerReference w:type="first" r:id="rId13"/>
      <w:footerReference w:type="first" r:id="rId14"/>
      <w:pgSz w:w="11906" w:h="16838" w:code="9"/>
      <w:pgMar w:top="1077" w:right="794" w:bottom="624" w:left="79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BFFE" w14:textId="77777777" w:rsidR="00ED2EC7" w:rsidRDefault="00ED2EC7">
      <w:pPr>
        <w:spacing w:before="0"/>
      </w:pPr>
      <w:r>
        <w:separator/>
      </w:r>
    </w:p>
  </w:endnote>
  <w:endnote w:type="continuationSeparator" w:id="0">
    <w:p w14:paraId="0F125E4C" w14:textId="77777777" w:rsidR="00ED2EC7" w:rsidRDefault="00ED2EC7">
      <w:pPr>
        <w:spacing w:before="0"/>
      </w:pPr>
      <w:r>
        <w:continuationSeparator/>
      </w:r>
    </w:p>
  </w:endnote>
  <w:endnote w:type="continuationNotice" w:id="1">
    <w:p w14:paraId="0C824CE0" w14:textId="77777777" w:rsidR="00ED2EC7" w:rsidRDefault="00ED2E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1878" w14:textId="77777777" w:rsidR="006F4F8C" w:rsidRDefault="00185EB3" w:rsidP="005A4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4E6BDE" w14:textId="77777777" w:rsidR="006F4F8C" w:rsidRDefault="00202E7E" w:rsidP="00D919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3D02" w14:textId="77777777" w:rsidR="006F4F8C" w:rsidRDefault="00185EB3" w:rsidP="005A4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80C">
      <w:rPr>
        <w:rStyle w:val="PageNumber"/>
        <w:noProof/>
      </w:rPr>
      <w:t>3</w:t>
    </w:r>
    <w:r>
      <w:rPr>
        <w:rStyle w:val="PageNumber"/>
      </w:rPr>
      <w:fldChar w:fldCharType="end"/>
    </w:r>
  </w:p>
  <w:p w14:paraId="63255BED" w14:textId="77777777" w:rsidR="006F4F8C" w:rsidRDefault="00202E7E" w:rsidP="00D919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A1B4" w14:textId="77777777" w:rsidR="006F4F8C" w:rsidRPr="001A0BCF" w:rsidRDefault="00185EB3" w:rsidP="15DF0C1C">
    <w:pPr>
      <w:pStyle w:val="Corpo"/>
      <w:pBdr>
        <w:top w:val="single" w:sz="4" w:space="8" w:color="336798"/>
      </w:pBdr>
      <w:spacing w:before="0" w:line="240" w:lineRule="auto"/>
      <w:jc w:val="center"/>
      <w:rPr>
        <w:color w:val="336798"/>
        <w:sz w:val="18"/>
        <w:szCs w:val="18"/>
        <w:lang w:val="en-GB"/>
      </w:rPr>
    </w:pPr>
    <w:r w:rsidRPr="15DF0C1C">
      <w:rPr>
        <w:color w:val="336798"/>
        <w:sz w:val="18"/>
        <w:szCs w:val="18"/>
        <w:lang w:val="en-GB"/>
      </w:rPr>
      <w:t>Council of European Energy Regulators ASBL</w:t>
    </w:r>
  </w:p>
  <w:p w14:paraId="39DA6AD4" w14:textId="77777777" w:rsidR="006F4F8C" w:rsidRPr="001A0BCF" w:rsidRDefault="00185EB3" w:rsidP="15DF0C1C">
    <w:pPr>
      <w:pStyle w:val="Corpo"/>
      <w:spacing w:before="0" w:line="240" w:lineRule="auto"/>
      <w:jc w:val="center"/>
      <w:rPr>
        <w:color w:val="336798"/>
        <w:sz w:val="18"/>
        <w:szCs w:val="18"/>
        <w:lang w:val="fr-FR"/>
      </w:rPr>
    </w:pPr>
    <w:r w:rsidRPr="15DF0C1C">
      <w:rPr>
        <w:color w:val="336798"/>
        <w:sz w:val="18"/>
        <w:szCs w:val="18"/>
        <w:lang w:val="fr-FR"/>
      </w:rPr>
      <w:t>28 rue le Titien, 1000 Bruxelles</w:t>
    </w:r>
  </w:p>
  <w:p w14:paraId="0B412B33" w14:textId="77777777" w:rsidR="006F4F8C" w:rsidRPr="001A0BCF" w:rsidRDefault="00185EB3" w:rsidP="15DF0C1C">
    <w:pPr>
      <w:pStyle w:val="Corpo"/>
      <w:spacing w:before="0" w:line="240" w:lineRule="auto"/>
      <w:jc w:val="center"/>
      <w:rPr>
        <w:color w:val="336798"/>
        <w:sz w:val="18"/>
        <w:szCs w:val="18"/>
        <w:lang w:val="fr-FR"/>
      </w:rPr>
    </w:pPr>
    <w:r w:rsidRPr="15DF0C1C">
      <w:rPr>
        <w:color w:val="336798"/>
        <w:sz w:val="18"/>
        <w:szCs w:val="18"/>
        <w:lang w:val="fr-FR"/>
      </w:rPr>
      <w:t>Arrondissement judiciaire de Bruxelles</w:t>
    </w:r>
  </w:p>
  <w:p w14:paraId="5E22F162" w14:textId="77777777" w:rsidR="006F4F8C" w:rsidRPr="001A0BCF" w:rsidRDefault="00185EB3" w:rsidP="15DF0C1C">
    <w:pPr>
      <w:spacing w:before="0"/>
      <w:jc w:val="center"/>
      <w:rPr>
        <w:color w:val="336798"/>
        <w:sz w:val="18"/>
        <w:szCs w:val="18"/>
      </w:rPr>
    </w:pPr>
    <w:r w:rsidRPr="15DF0C1C">
      <w:rPr>
        <w:color w:val="336798"/>
        <w:sz w:val="18"/>
        <w:szCs w:val="18"/>
      </w:rPr>
      <w:t>RPM 0861.035.445</w:t>
    </w:r>
  </w:p>
  <w:p w14:paraId="7D931CBB" w14:textId="77777777" w:rsidR="006F4F8C" w:rsidRPr="003A1DCC" w:rsidRDefault="00185EB3" w:rsidP="003A1DCC">
    <w:pPr>
      <w:pStyle w:val="Footer"/>
      <w:pBdr>
        <w:top w:val="single" w:sz="4" w:space="8" w:color="336699"/>
      </w:pBdr>
      <w:tabs>
        <w:tab w:val="clear" w:pos="8505"/>
      </w:tabs>
      <w:jc w:val="center"/>
      <w:rPr>
        <w:sz w:val="18"/>
        <w:lang w:val="de-DE"/>
      </w:rPr>
    </w:pPr>
    <w:r w:rsidRPr="00243B4C">
      <w:rPr>
        <w:noProof/>
        <w:color w:val="336699"/>
        <w:sz w:val="18"/>
      </w:rPr>
      <w:fldChar w:fldCharType="begin"/>
    </w:r>
    <w:r w:rsidRPr="00243B4C">
      <w:rPr>
        <w:noProof/>
        <w:color w:val="336699"/>
        <w:sz w:val="18"/>
      </w:rPr>
      <w:instrText xml:space="preserve"> PAGE </w:instrText>
    </w:r>
    <w:r w:rsidRPr="00243B4C">
      <w:rPr>
        <w:noProof/>
        <w:color w:val="336699"/>
        <w:sz w:val="18"/>
      </w:rPr>
      <w:fldChar w:fldCharType="separate"/>
    </w:r>
    <w:r>
      <w:rPr>
        <w:noProof/>
        <w:color w:val="336699"/>
        <w:sz w:val="18"/>
      </w:rPr>
      <w:t>2</w:t>
    </w:r>
    <w:r w:rsidRPr="00243B4C">
      <w:rPr>
        <w:noProof/>
        <w:color w:val="336699"/>
        <w:sz w:val="18"/>
      </w:rPr>
      <w:fldChar w:fldCharType="end"/>
    </w:r>
    <w:r>
      <w:rPr>
        <w:noProof/>
        <w:color w:val="336699"/>
        <w:sz w:val="18"/>
      </w:rPr>
      <w:t>/</w:t>
    </w:r>
    <w:r w:rsidRPr="00243B4C">
      <w:rPr>
        <w:noProof/>
        <w:color w:val="336699"/>
        <w:sz w:val="18"/>
      </w:rPr>
      <w:fldChar w:fldCharType="begin"/>
    </w:r>
    <w:r w:rsidRPr="00243B4C">
      <w:rPr>
        <w:noProof/>
        <w:color w:val="336699"/>
        <w:sz w:val="18"/>
      </w:rPr>
      <w:instrText xml:space="preserve"> NUMPAGES </w:instrText>
    </w:r>
    <w:r w:rsidRPr="00243B4C">
      <w:rPr>
        <w:noProof/>
        <w:color w:val="336699"/>
        <w:sz w:val="18"/>
      </w:rPr>
      <w:fldChar w:fldCharType="separate"/>
    </w:r>
    <w:r>
      <w:rPr>
        <w:noProof/>
        <w:color w:val="336699"/>
        <w:sz w:val="18"/>
      </w:rPr>
      <w:t>10</w:t>
    </w:r>
    <w:r w:rsidRPr="00243B4C">
      <w:rPr>
        <w:noProof/>
        <w:color w:val="33669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C96E" w14:textId="77777777" w:rsidR="00ED2EC7" w:rsidRDefault="00ED2EC7">
      <w:pPr>
        <w:spacing w:before="0"/>
      </w:pPr>
      <w:r>
        <w:separator/>
      </w:r>
    </w:p>
  </w:footnote>
  <w:footnote w:type="continuationSeparator" w:id="0">
    <w:p w14:paraId="356C5C38" w14:textId="77777777" w:rsidR="00ED2EC7" w:rsidRDefault="00ED2EC7">
      <w:pPr>
        <w:spacing w:before="0"/>
      </w:pPr>
      <w:r>
        <w:continuationSeparator/>
      </w:r>
    </w:p>
  </w:footnote>
  <w:footnote w:type="continuationNotice" w:id="1">
    <w:p w14:paraId="2CDD7752" w14:textId="77777777" w:rsidR="00ED2EC7" w:rsidRDefault="00ED2EC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6FD5" w14:textId="77777777" w:rsidR="006F4F8C" w:rsidRDefault="00202E7E" w:rsidP="000F6FE0">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rPr>
    </w:pPr>
  </w:p>
  <w:p w14:paraId="4CAF3284" w14:textId="77777777" w:rsidR="006F4F8C" w:rsidRPr="00026623" w:rsidRDefault="00185EB3" w:rsidP="003B232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left"/>
      <w:rPr>
        <w:noProof/>
        <w:color w:val="336699"/>
        <w:sz w:val="18"/>
        <w:lang w:val="pt-PT"/>
      </w:rPr>
    </w:pPr>
    <w:r w:rsidRPr="00F50DF4">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52AD" w14:textId="77777777" w:rsidR="006F4F8C" w:rsidRDefault="00185EB3" w:rsidP="003A1DCC">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rPr>
    </w:pPr>
    <w:r>
      <w:rPr>
        <w:noProof/>
        <w:lang w:eastAsia="en-IE"/>
      </w:rPr>
      <w:drawing>
        <wp:anchor distT="0" distB="0" distL="114300" distR="114300" simplePos="0" relativeHeight="251658240" behindDoc="0" locked="0" layoutInCell="1" allowOverlap="0" wp14:anchorId="13C80495" wp14:editId="7B6496BA">
          <wp:simplePos x="0" y="0"/>
          <wp:positionH relativeFrom="column">
            <wp:posOffset>-28575</wp:posOffset>
          </wp:positionH>
          <wp:positionV relativeFrom="paragraph">
            <wp:posOffset>1270</wp:posOffset>
          </wp:positionV>
          <wp:extent cx="1102360" cy="539115"/>
          <wp:effectExtent l="0" t="0" r="2540" b="0"/>
          <wp:wrapSquare wrapText="bothSides"/>
          <wp:docPr id="6" name="Picture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anchor>
      </w:drawing>
    </w:r>
  </w:p>
  <w:p w14:paraId="6CC3C2E3" w14:textId="77777777" w:rsidR="006F4F8C" w:rsidRDefault="00202E7E" w:rsidP="003A1DCC">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rPr>
    </w:pPr>
  </w:p>
  <w:p w14:paraId="2D186B0A" w14:textId="77777777" w:rsidR="006F4F8C" w:rsidRPr="00566A4F" w:rsidRDefault="00185EB3" w:rsidP="003A1DCC">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rPr>
    </w:pPr>
    <w:r>
      <w:rPr>
        <w:noProof/>
      </w:rPr>
      <w:fldChar w:fldCharType="begin"/>
    </w:r>
    <w:r>
      <w:rPr>
        <w:noProof/>
      </w:rPr>
      <w:instrText xml:space="preserve"> FILENAME   \* MERGEFORMAT </w:instrText>
    </w:r>
    <w:r>
      <w:rPr>
        <w:noProof/>
      </w:rPr>
      <w:fldChar w:fldCharType="separate"/>
    </w:r>
    <w:r>
      <w:rPr>
        <w:noProof/>
      </w:rPr>
      <w:t>220614_21st SO ESC_Minutes_for comments</w:t>
    </w:r>
    <w:r>
      <w:rPr>
        <w:noProof/>
      </w:rPr>
      <w:fldChar w:fldCharType="end"/>
    </w:r>
  </w:p>
  <w:p w14:paraId="1CCF19C1" w14:textId="77777777" w:rsidR="006F4F8C" w:rsidRPr="00566A4F" w:rsidRDefault="00185EB3" w:rsidP="003A1DCC">
    <w:pPr>
      <w:pStyle w:val="Header"/>
      <w:pBdr>
        <w:top w:val="single" w:sz="4" w:space="8" w:color="336699"/>
      </w:pBdr>
      <w:spacing w:before="0"/>
      <w:jc w:val="right"/>
      <w:rPr>
        <w:noProof/>
        <w:color w:val="336699"/>
        <w:sz w:val="18"/>
      </w:rPr>
    </w:pPr>
    <w:r w:rsidRPr="00566A4F">
      <w:rPr>
        <w:noProof/>
        <w:color w:val="336699"/>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6E8F"/>
    <w:multiLevelType w:val="hybridMultilevel"/>
    <w:tmpl w:val="5228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0734F"/>
    <w:multiLevelType w:val="hybridMultilevel"/>
    <w:tmpl w:val="79262E38"/>
    <w:lvl w:ilvl="0" w:tplc="A4A605A8">
      <w:start w:val="6"/>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F1D5C"/>
    <w:multiLevelType w:val="hybridMultilevel"/>
    <w:tmpl w:val="DF82F81E"/>
    <w:lvl w:ilvl="0" w:tplc="69F8EA36">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04F67"/>
    <w:multiLevelType w:val="hybridMultilevel"/>
    <w:tmpl w:val="927E8E00"/>
    <w:lvl w:ilvl="0" w:tplc="65D657D8">
      <w:start w:val="2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5D8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A54D1A"/>
    <w:multiLevelType w:val="hybridMultilevel"/>
    <w:tmpl w:val="90A2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102B5"/>
    <w:multiLevelType w:val="hybridMultilevel"/>
    <w:tmpl w:val="7674AA16"/>
    <w:lvl w:ilvl="0" w:tplc="BFFCDE1C">
      <w:start w:val="1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7BFB"/>
    <w:multiLevelType w:val="hybridMultilevel"/>
    <w:tmpl w:val="1A56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DB637A"/>
    <w:multiLevelType w:val="hybridMultilevel"/>
    <w:tmpl w:val="5F9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3"/>
  </w:num>
  <w:num w:numId="6">
    <w:abstractNumId w:val="8"/>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s-ES" w:vendorID="64" w:dllVersion="6" w:nlCheck="1" w:checkStyle="0"/>
  <w:activeWritingStyle w:appName="MSWord" w:lang="es-ES"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A22"/>
    <w:rsid w:val="00032CD8"/>
    <w:rsid w:val="00081ADB"/>
    <w:rsid w:val="000850BF"/>
    <w:rsid w:val="0009622D"/>
    <w:rsid w:val="000A3ADE"/>
    <w:rsid w:val="000B627B"/>
    <w:rsid w:val="000E6C88"/>
    <w:rsid w:val="001377A5"/>
    <w:rsid w:val="001514E4"/>
    <w:rsid w:val="00153DC1"/>
    <w:rsid w:val="00156B40"/>
    <w:rsid w:val="00167D5B"/>
    <w:rsid w:val="00185EB3"/>
    <w:rsid w:val="001A23F2"/>
    <w:rsid w:val="001C0516"/>
    <w:rsid w:val="001C5FF4"/>
    <w:rsid w:val="001F55D6"/>
    <w:rsid w:val="00202E7E"/>
    <w:rsid w:val="002105B4"/>
    <w:rsid w:val="00211681"/>
    <w:rsid w:val="00221B15"/>
    <w:rsid w:val="00244584"/>
    <w:rsid w:val="002509CD"/>
    <w:rsid w:val="00251A43"/>
    <w:rsid w:val="00257419"/>
    <w:rsid w:val="00271F71"/>
    <w:rsid w:val="002776DC"/>
    <w:rsid w:val="002977E4"/>
    <w:rsid w:val="002A5C45"/>
    <w:rsid w:val="002B431D"/>
    <w:rsid w:val="002B5917"/>
    <w:rsid w:val="002C01CC"/>
    <w:rsid w:val="002D44A5"/>
    <w:rsid w:val="002E5A83"/>
    <w:rsid w:val="00306367"/>
    <w:rsid w:val="00321117"/>
    <w:rsid w:val="00324A0D"/>
    <w:rsid w:val="00364C35"/>
    <w:rsid w:val="00390C38"/>
    <w:rsid w:val="003C5F10"/>
    <w:rsid w:val="003D6967"/>
    <w:rsid w:val="003E53EE"/>
    <w:rsid w:val="00434EDC"/>
    <w:rsid w:val="00467B36"/>
    <w:rsid w:val="00484FE0"/>
    <w:rsid w:val="00492EF7"/>
    <w:rsid w:val="004C468D"/>
    <w:rsid w:val="004C68CC"/>
    <w:rsid w:val="004D0400"/>
    <w:rsid w:val="004F7D3B"/>
    <w:rsid w:val="00505C88"/>
    <w:rsid w:val="00511F2F"/>
    <w:rsid w:val="005233D3"/>
    <w:rsid w:val="005311BD"/>
    <w:rsid w:val="005911A3"/>
    <w:rsid w:val="005A6B8D"/>
    <w:rsid w:val="005B5D1E"/>
    <w:rsid w:val="005E1EF5"/>
    <w:rsid w:val="00607079"/>
    <w:rsid w:val="00634C5A"/>
    <w:rsid w:val="00661D46"/>
    <w:rsid w:val="006636AA"/>
    <w:rsid w:val="0068282A"/>
    <w:rsid w:val="00692D59"/>
    <w:rsid w:val="006F21FA"/>
    <w:rsid w:val="00721010"/>
    <w:rsid w:val="00722930"/>
    <w:rsid w:val="007455C9"/>
    <w:rsid w:val="00761C87"/>
    <w:rsid w:val="00793BD9"/>
    <w:rsid w:val="007B48D5"/>
    <w:rsid w:val="007C3AE3"/>
    <w:rsid w:val="007C4424"/>
    <w:rsid w:val="007E3191"/>
    <w:rsid w:val="008242F8"/>
    <w:rsid w:val="0084002A"/>
    <w:rsid w:val="008408DD"/>
    <w:rsid w:val="008A2B8A"/>
    <w:rsid w:val="008B7C41"/>
    <w:rsid w:val="008D40A9"/>
    <w:rsid w:val="00900F8E"/>
    <w:rsid w:val="0090680C"/>
    <w:rsid w:val="0092153E"/>
    <w:rsid w:val="009333ED"/>
    <w:rsid w:val="00933CB1"/>
    <w:rsid w:val="00935A22"/>
    <w:rsid w:val="00965CFB"/>
    <w:rsid w:val="009A2CAA"/>
    <w:rsid w:val="00A05BD2"/>
    <w:rsid w:val="00A06986"/>
    <w:rsid w:val="00A117E8"/>
    <w:rsid w:val="00A20D09"/>
    <w:rsid w:val="00A372EA"/>
    <w:rsid w:val="00A532F6"/>
    <w:rsid w:val="00A57E62"/>
    <w:rsid w:val="00A94B0D"/>
    <w:rsid w:val="00AC7532"/>
    <w:rsid w:val="00AF66CF"/>
    <w:rsid w:val="00B05318"/>
    <w:rsid w:val="00B17F6D"/>
    <w:rsid w:val="00B479B2"/>
    <w:rsid w:val="00B50F0B"/>
    <w:rsid w:val="00B64235"/>
    <w:rsid w:val="00B8529F"/>
    <w:rsid w:val="00B9350B"/>
    <w:rsid w:val="00BB42AA"/>
    <w:rsid w:val="00BE3683"/>
    <w:rsid w:val="00BF596E"/>
    <w:rsid w:val="00C2633F"/>
    <w:rsid w:val="00C3568F"/>
    <w:rsid w:val="00C84C72"/>
    <w:rsid w:val="00C94BB8"/>
    <w:rsid w:val="00C97449"/>
    <w:rsid w:val="00CE33C0"/>
    <w:rsid w:val="00CF7FC7"/>
    <w:rsid w:val="00D13693"/>
    <w:rsid w:val="00D43772"/>
    <w:rsid w:val="00D526AF"/>
    <w:rsid w:val="00D668E4"/>
    <w:rsid w:val="00D718A0"/>
    <w:rsid w:val="00DB5A58"/>
    <w:rsid w:val="00DB649E"/>
    <w:rsid w:val="00DC4603"/>
    <w:rsid w:val="00DC6F20"/>
    <w:rsid w:val="00DF67BA"/>
    <w:rsid w:val="00E32D9C"/>
    <w:rsid w:val="00E341E2"/>
    <w:rsid w:val="00E61E34"/>
    <w:rsid w:val="00E635D4"/>
    <w:rsid w:val="00EA5358"/>
    <w:rsid w:val="00ED2EC7"/>
    <w:rsid w:val="00EF29B4"/>
    <w:rsid w:val="00F07944"/>
    <w:rsid w:val="00F16774"/>
    <w:rsid w:val="00F45F3E"/>
    <w:rsid w:val="00F627E1"/>
    <w:rsid w:val="00F86975"/>
    <w:rsid w:val="00F94B03"/>
    <w:rsid w:val="00F97B2D"/>
    <w:rsid w:val="00FB168E"/>
    <w:rsid w:val="00FB61BB"/>
    <w:rsid w:val="00FC7C23"/>
    <w:rsid w:val="00FF23A6"/>
    <w:rsid w:val="0202A7E2"/>
    <w:rsid w:val="7140D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C4FF"/>
  <w15:chartTrackingRefBased/>
  <w15:docId w15:val="{6A944090-94E4-4225-9C56-812F9600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22"/>
    <w:pPr>
      <w:keepLines/>
      <w:tabs>
        <w:tab w:val="left" w:pos="1985"/>
        <w:tab w:val="left" w:pos="5103"/>
      </w:tabs>
      <w:spacing w:before="120" w:after="0" w:line="240" w:lineRule="auto"/>
      <w:jc w:val="both"/>
    </w:pPr>
    <w:rPr>
      <w:rFonts w:ascii="Arial" w:eastAsia="Times New Roman" w:hAnsi="Arial" w:cs="Times New Roman"/>
      <w:szCs w:val="20"/>
      <w:lang w:val="en-I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5A22"/>
    <w:pPr>
      <w:tabs>
        <w:tab w:val="clear" w:pos="1985"/>
        <w:tab w:val="clear" w:pos="5103"/>
        <w:tab w:val="center" w:pos="4253"/>
        <w:tab w:val="right" w:pos="8505"/>
      </w:tabs>
    </w:pPr>
  </w:style>
  <w:style w:type="character" w:customStyle="1" w:styleId="FooterChar">
    <w:name w:val="Footer Char"/>
    <w:basedOn w:val="DefaultParagraphFont"/>
    <w:link w:val="Footer"/>
    <w:rsid w:val="00935A22"/>
    <w:rPr>
      <w:rFonts w:ascii="Arial" w:eastAsia="Times New Roman" w:hAnsi="Arial" w:cs="Times New Roman"/>
      <w:szCs w:val="20"/>
      <w:lang w:val="en-IE" w:eastAsia="de-DE"/>
    </w:rPr>
  </w:style>
  <w:style w:type="paragraph" w:styleId="Header">
    <w:name w:val="header"/>
    <w:basedOn w:val="Normal"/>
    <w:link w:val="HeaderChar"/>
    <w:rsid w:val="00935A22"/>
    <w:pPr>
      <w:tabs>
        <w:tab w:val="clear" w:pos="1985"/>
        <w:tab w:val="clear" w:pos="5103"/>
        <w:tab w:val="left" w:pos="5387"/>
        <w:tab w:val="right" w:pos="9356"/>
      </w:tabs>
    </w:pPr>
  </w:style>
  <w:style w:type="character" w:customStyle="1" w:styleId="HeaderChar">
    <w:name w:val="Header Char"/>
    <w:basedOn w:val="DefaultParagraphFont"/>
    <w:link w:val="Header"/>
    <w:rsid w:val="00935A22"/>
    <w:rPr>
      <w:rFonts w:ascii="Arial" w:eastAsia="Times New Roman" w:hAnsi="Arial" w:cs="Times New Roman"/>
      <w:szCs w:val="20"/>
      <w:lang w:val="en-IE" w:eastAsia="de-DE"/>
    </w:rPr>
  </w:style>
  <w:style w:type="character" w:styleId="PageNumber">
    <w:name w:val="page number"/>
    <w:basedOn w:val="DefaultParagraphFont"/>
    <w:rsid w:val="00935A22"/>
  </w:style>
  <w:style w:type="paragraph" w:customStyle="1" w:styleId="Corpo">
    <w:name w:val="Corpo"/>
    <w:rsid w:val="00935A22"/>
    <w:pPr>
      <w:spacing w:before="240" w:after="0" w:line="360" w:lineRule="auto"/>
      <w:jc w:val="both"/>
    </w:pPr>
    <w:rPr>
      <w:rFonts w:ascii="Arial" w:eastAsia="Times New Roman" w:hAnsi="Arial" w:cs="Times New Roman"/>
      <w:sz w:val="20"/>
      <w:szCs w:val="20"/>
      <w:lang w:val="pt-PT"/>
    </w:rPr>
  </w:style>
  <w:style w:type="paragraph" w:styleId="ListParagraph">
    <w:name w:val="List Paragraph"/>
    <w:aliases w:val="Odstavec1"/>
    <w:basedOn w:val="Normal"/>
    <w:link w:val="ListParagraphChar"/>
    <w:uiPriority w:val="34"/>
    <w:qFormat/>
    <w:rsid w:val="00935A22"/>
    <w:pPr>
      <w:ind w:left="720"/>
    </w:pPr>
  </w:style>
  <w:style w:type="character" w:customStyle="1" w:styleId="ListParagraphChar">
    <w:name w:val="List Paragraph Char"/>
    <w:aliases w:val="Odstavec1 Char"/>
    <w:link w:val="ListParagraph"/>
    <w:uiPriority w:val="34"/>
    <w:locked/>
    <w:rsid w:val="00935A22"/>
    <w:rPr>
      <w:rFonts w:ascii="Arial" w:eastAsia="Times New Roman" w:hAnsi="Arial" w:cs="Times New Roman"/>
      <w:szCs w:val="20"/>
      <w:lang w:val="en-IE" w:eastAsia="de-DE"/>
    </w:rPr>
  </w:style>
  <w:style w:type="character" w:styleId="CommentReference">
    <w:name w:val="annotation reference"/>
    <w:basedOn w:val="DefaultParagraphFont"/>
    <w:uiPriority w:val="99"/>
    <w:semiHidden/>
    <w:unhideWhenUsed/>
    <w:rsid w:val="00306367"/>
    <w:rPr>
      <w:sz w:val="16"/>
      <w:szCs w:val="16"/>
    </w:rPr>
  </w:style>
  <w:style w:type="paragraph" w:styleId="CommentText">
    <w:name w:val="annotation text"/>
    <w:basedOn w:val="Normal"/>
    <w:link w:val="CommentTextChar"/>
    <w:uiPriority w:val="99"/>
    <w:semiHidden/>
    <w:unhideWhenUsed/>
    <w:rsid w:val="00306367"/>
    <w:rPr>
      <w:sz w:val="20"/>
    </w:rPr>
  </w:style>
  <w:style w:type="character" w:customStyle="1" w:styleId="CommentTextChar">
    <w:name w:val="Comment Text Char"/>
    <w:basedOn w:val="DefaultParagraphFont"/>
    <w:link w:val="CommentText"/>
    <w:uiPriority w:val="99"/>
    <w:semiHidden/>
    <w:rsid w:val="00306367"/>
    <w:rPr>
      <w:rFonts w:ascii="Arial" w:eastAsia="Times New Roman" w:hAnsi="Arial" w:cs="Times New Roman"/>
      <w:sz w:val="20"/>
      <w:szCs w:val="20"/>
      <w:lang w:val="en-IE" w:eastAsia="de-DE"/>
    </w:rPr>
  </w:style>
  <w:style w:type="paragraph" w:styleId="CommentSubject">
    <w:name w:val="annotation subject"/>
    <w:basedOn w:val="CommentText"/>
    <w:next w:val="CommentText"/>
    <w:link w:val="CommentSubjectChar"/>
    <w:uiPriority w:val="99"/>
    <w:semiHidden/>
    <w:unhideWhenUsed/>
    <w:rsid w:val="00306367"/>
    <w:rPr>
      <w:b/>
      <w:bCs/>
    </w:rPr>
  </w:style>
  <w:style w:type="character" w:customStyle="1" w:styleId="CommentSubjectChar">
    <w:name w:val="Comment Subject Char"/>
    <w:basedOn w:val="CommentTextChar"/>
    <w:link w:val="CommentSubject"/>
    <w:uiPriority w:val="99"/>
    <w:semiHidden/>
    <w:rsid w:val="00306367"/>
    <w:rPr>
      <w:rFonts w:ascii="Arial" w:eastAsia="Times New Roman" w:hAnsi="Arial" w:cs="Times New Roman"/>
      <w:b/>
      <w:bCs/>
      <w:sz w:val="20"/>
      <w:szCs w:val="20"/>
      <w:lang w:val="en-IE" w:eastAsia="de-DE"/>
    </w:rPr>
  </w:style>
  <w:style w:type="paragraph" w:styleId="Revision">
    <w:name w:val="Revision"/>
    <w:hidden/>
    <w:uiPriority w:val="99"/>
    <w:semiHidden/>
    <w:rsid w:val="00F97B2D"/>
    <w:pPr>
      <w:spacing w:after="0" w:line="240" w:lineRule="auto"/>
    </w:pPr>
    <w:rPr>
      <w:rFonts w:ascii="Arial" w:eastAsia="Times New Roman" w:hAnsi="Arial" w:cs="Times New Roman"/>
      <w:szCs w:val="20"/>
      <w:lang w:val="en-IE" w:eastAsia="de-DE"/>
    </w:rPr>
  </w:style>
  <w:style w:type="paragraph" w:styleId="BalloonText">
    <w:name w:val="Balloon Text"/>
    <w:basedOn w:val="Normal"/>
    <w:link w:val="BalloonTextChar"/>
    <w:uiPriority w:val="99"/>
    <w:semiHidden/>
    <w:unhideWhenUsed/>
    <w:rsid w:val="00C3568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8F"/>
    <w:rPr>
      <w:rFonts w:ascii="Segoe UI" w:eastAsia="Times New Roman" w:hAnsi="Segoe UI" w:cs="Segoe UI"/>
      <w:sz w:val="18"/>
      <w:szCs w:val="18"/>
      <w:lang w:val="en-I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03643">
      <w:bodyDiv w:val="1"/>
      <w:marLeft w:val="0"/>
      <w:marRight w:val="0"/>
      <w:marTop w:val="0"/>
      <w:marBottom w:val="0"/>
      <w:divBdr>
        <w:top w:val="none" w:sz="0" w:space="0" w:color="auto"/>
        <w:left w:val="none" w:sz="0" w:space="0" w:color="auto"/>
        <w:bottom w:val="none" w:sz="0" w:space="0" w:color="auto"/>
        <w:right w:val="none" w:sz="0" w:space="0" w:color="auto"/>
      </w:divBdr>
    </w:div>
    <w:div w:id="18142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85e4520245b48aa896a2e6f400e83f6 xmlns="468d517b-1bce-4eac-b032-1e8ed9aee539">
      <Terms xmlns="http://schemas.microsoft.com/office/infopath/2007/PartnerControls"/>
    </i85e4520245b48aa896a2e6f400e83f6>
    <a11881793d4943049370f281afa2b378 xmlns="468d517b-1bce-4eac-b032-1e8ed9aee539">
      <Terms xmlns="http://schemas.microsoft.com/office/infopath/2007/PartnerControls"/>
    </a11881793d4943049370f281afa2b378>
    <Business_x0020_Record xmlns="c4694fc3-6400-40b0-882e-c49c17811b1f" xsi:nil="true"/>
    <TaxKeywordTaxHTField xmlns="468d517b-1bce-4eac-b032-1e8ed9aee539">
      <Terms xmlns="http://schemas.microsoft.com/office/infopath/2007/PartnerControls"/>
    </TaxKeywordTaxHTField>
    <Open_x0020_to_x0020_EC xmlns="468d517b-1bce-4eac-b032-1e8ed9aee539">false</Open_x0020_to_x0020_EC>
    <o9b5552cd29f405b8612d2920cb859c4 xmlns="468d517b-1bce-4eac-b032-1e8ed9aee539">
      <Terms xmlns="http://schemas.microsoft.com/office/infopath/2007/PartnerControls"/>
    </o9b5552cd29f405b8612d2920cb859c4>
    <Meeting xmlns="c4694fc3-6400-40b0-882e-c49c17811b1f">221201</Meeting>
    <Approval_x0020_Level xmlns="c4694fc3-6400-40b0-882e-c49c17811b1f" xsi:nil="true"/>
    <Work_x0020_Area xmlns="c4694fc3-6400-40b0-882e-c49c17811b1f">105</Work_x0020_Area>
    <Document_x0020_Type xmlns="c4694fc3-6400-40b0-882e-c49c17811b1f">118</Document_x0020_Type>
    <TaxCatchAll xmlns="468d517b-1bce-4eac-b032-1e8ed9aee539"/>
    <Open_x0020_to_x0020_ACER xmlns="468d517b-1bce-4eac-b032-1e8ed9aee539">false</Open_x0020_to_x0020_ACER>
  </documentManagement>
</p:properties>
</file>

<file path=customXml/item2.xml><?xml version="1.0" encoding="utf-8"?>
<ct:contentTypeSchema xmlns:ct="http://schemas.microsoft.com/office/2006/metadata/contentType" xmlns:ma="http://schemas.microsoft.com/office/2006/metadata/properties/metaAttributes" ct:_="" ma:_="" ma:contentTypeName="ENTSO-E Meeting" ma:contentTypeID="0x010100C6222E8C7549E44ABFB53771BE29FC47010088D77CC345444D4D92757211067A4CDF" ma:contentTypeVersion="15" ma:contentTypeDescription="" ma:contentTypeScope="" ma:versionID="b78662479c6e60abd0c36474aab7fc10">
  <xsd:schema xmlns:xsd="http://www.w3.org/2001/XMLSchema" xmlns:xs="http://www.w3.org/2001/XMLSchema" xmlns:p="http://schemas.microsoft.com/office/2006/metadata/properties" xmlns:ns2="468d517b-1bce-4eac-b032-1e8ed9aee539" xmlns:ns3="c4694fc3-6400-40b0-882e-c49c17811b1f" targetNamespace="http://schemas.microsoft.com/office/2006/metadata/properties" ma:root="true" ma:fieldsID="b8d5dae92eeaec4f4e61999deec34904" ns2:_="" ns3:_="">
    <xsd:import namespace="468d517b-1bce-4eac-b032-1e8ed9aee539"/>
    <xsd:import namespace="c4694fc3-6400-40b0-882e-c49c17811b1f"/>
    <xsd:element name="properties">
      <xsd:complexType>
        <xsd:sequence>
          <xsd:element name="documentManagement">
            <xsd:complexType>
              <xsd:all>
                <xsd:element ref="ns2:Open_x0020_to_x0020_ACER" minOccurs="0"/>
                <xsd:element ref="ns2:Open_x0020_to_x0020_EC" minOccurs="0"/>
                <xsd:element ref="ns3:Document_x0020_Type" minOccurs="0"/>
                <xsd:element ref="ns3:Work_x0020_Area" minOccurs="0"/>
                <xsd:element ref="ns3:Business_x0020_Record" minOccurs="0"/>
                <xsd:element ref="ns3:Meeting" minOccurs="0"/>
                <xsd:element ref="ns3:Approval_x0020_Level" minOccurs="0"/>
                <xsd:element ref="ns2:o9b5552cd29f405b8612d2920cb859c4" minOccurs="0"/>
                <xsd:element ref="ns2:TaxKeywordTaxHTField" minOccurs="0"/>
                <xsd:element ref="ns2:TaxCatchAll" minOccurs="0"/>
                <xsd:element ref="ns2:a11881793d4943049370f281afa2b378" minOccurs="0"/>
                <xsd:element ref="ns2:i85e4520245b48aa896a2e6f400e83f6"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d517b-1bce-4eac-b032-1e8ed9aee539" elementFormDefault="qualified">
    <xsd:import namespace="http://schemas.microsoft.com/office/2006/documentManagement/types"/>
    <xsd:import namespace="http://schemas.microsoft.com/office/infopath/2007/PartnerControls"/>
    <xsd:element name="Open_x0020_to_x0020_ACER" ma:index="5" nillable="true" ma:displayName="Open to ACER" ma:default="0" ma:description="This field should indicate if, from a business point of view, there is acceptance to share the data or document with ACER. In case the data or document is not open to ACER and there is a request from ACER, the legal basis for this request needs to be assessed by ENTSO-E Legal Section." ma:internalName="Open_x0020_to_x0020_ACER">
      <xsd:simpleType>
        <xsd:restriction base="dms:Boolean"/>
      </xsd:simpleType>
    </xsd:element>
    <xsd:element name="Open_x0020_to_x0020_EC" ma:index="6" nillable="true" ma:displayName="Open to EC" ma:default="0" ma:description="This field should indicate if, from a business point of view, there is acceptance to share the data or document with the EC. In case the data or document is not open to the EC and there is a request from the EC, the legal basis for this request needs to be assessed by ENTSO-E Legal Section." ma:internalName="Open_x0020_to_x0020_EC">
      <xsd:simpleType>
        <xsd:restriction base="dms:Boolean"/>
      </xsd:simpleType>
    </xsd:element>
    <xsd:element name="o9b5552cd29f405b8612d2920cb859c4" ma:index="13" nillable="true" ma:taxonomy="true" ma:internalName="o9b5552cd29f405b8612d2920cb859c4" ma:taxonomyFieldName="Data_x0020_Classification" ma:displayName="Data Classification" ma:readOnly="false" ma:default="" ma:fieldId="{89b5552c-d29f-405b-8612-d2920cb859c4}" ma:sspId="4cd3b652-8a69-4fed-aca4-c18feaf75a6a" ma:termSetId="f267277d-b1ca-40dc-b3b7-9fcb29df41c9"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Document Tags" ma:fieldId="{23f27201-bee3-471e-b2e7-b64fd8b7ca38}" ma:taxonomyMulti="true" ma:sspId="fcdef86c-4677-4709-934c-6d62ad25b5e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9048899c-89d3-4577-b41b-3e1c16bcc50d}" ma:internalName="TaxCatchAll" ma:showField="CatchAllData" ma:web="468d517b-1bce-4eac-b032-1e8ed9aee539">
      <xsd:complexType>
        <xsd:complexContent>
          <xsd:extension base="dms:MultiChoiceLookup">
            <xsd:sequence>
              <xsd:element name="Value" type="dms:Lookup" maxOccurs="unbounded" minOccurs="0" nillable="true"/>
            </xsd:sequence>
          </xsd:extension>
        </xsd:complexContent>
      </xsd:complexType>
    </xsd:element>
    <xsd:element name="a11881793d4943049370f281afa2b378" ma:index="21" nillable="true" ma:taxonomy="true" ma:internalName="a11881793d4943049370f281afa2b378" ma:taxonomyFieldName="Data_x0020_Origin" ma:displayName="Data Origin" ma:readOnly="false" ma:default="" ma:fieldId="{a1188179-3d49-4304-9370-f281afa2b378}" ma:sspId="4cd3b652-8a69-4fed-aca4-c18feaf75a6a" ma:termSetId="f4629155-a70f-42bb-b675-7f569b493951" ma:anchorId="00000000-0000-0000-0000-000000000000" ma:open="false" ma:isKeyword="false">
      <xsd:complexType>
        <xsd:sequence>
          <xsd:element ref="pc:Terms" minOccurs="0" maxOccurs="1"/>
        </xsd:sequence>
      </xsd:complexType>
    </xsd:element>
    <xsd:element name="i85e4520245b48aa896a2e6f400e83f6" ma:index="23" nillable="true" ma:taxonomy="true" ma:internalName="i85e4520245b48aa896a2e6f400e83f6" ma:taxonomyFieldName="Level_x0020_of_x0020_Disclosure" ma:displayName="Level of Disclosure" ma:default="" ma:fieldId="{285e4520-245b-48aa-896a-2e6f400e83f6}" ma:sspId="4cd3b652-8a69-4fed-aca4-c18feaf75a6a" ma:termSetId="5dc650b0-e16f-4420-8810-a3b73a7e4abc" ma:anchorId="00000000-0000-0000-0000-000000000000" ma:open="false" ma:isKeyword="false">
      <xsd:complexType>
        <xsd:sequence>
          <xsd:element ref="pc:Terms" minOccurs="0" maxOccurs="1"/>
        </xsd:sequence>
      </xsd:complexType>
    </xsd:element>
    <xsd:element name="TaxCatchAllLabel" ma:index="24" nillable="true" ma:displayName="Taxonomy Catch All Column1" ma:description="" ma:hidden="true" ma:list="{9048899c-89d3-4577-b41b-3e1c16bcc50d}" ma:internalName="TaxCatchAllLabel" ma:readOnly="true" ma:showField="CatchAllDataLabel" ma:web="468d517b-1bce-4eac-b032-1e8ed9aee5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94fc3-6400-40b0-882e-c49c17811b1f" elementFormDefault="qualified">
    <xsd:import namespace="http://schemas.microsoft.com/office/2006/documentManagement/types"/>
    <xsd:import namespace="http://schemas.microsoft.com/office/infopath/2007/PartnerControls"/>
    <xsd:element name="Document_x0020_Type" ma:index="7" nillable="true" ma:displayName="Document Type" ma:indexed="true" ma:list="{5da3ea55-dd34-4ecc-ae33-4f843abe06cd}" ma:internalName="Document_x0020_Type" ma:readOnly="false" ma:showField="Title" ma:web="468d517b-1bce-4eac-b032-1e8ed9aee539">
      <xsd:simpleType>
        <xsd:restriction base="dms:Lookup"/>
      </xsd:simpleType>
    </xsd:element>
    <xsd:element name="Work_x0020_Area" ma:index="9" nillable="true" ma:displayName="Work Area" ma:indexed="true" ma:list="{b3044a2e-1f78-4242-b383-6b52b2a6b16d}" ma:internalName="Work_x0020_Area" ma:readOnly="false" ma:showField="Title" ma:web="468d517b-1bce-4eac-b032-1e8ed9aee539">
      <xsd:simpleType>
        <xsd:restriction base="dms:Lookup"/>
      </xsd:simpleType>
    </xsd:element>
    <xsd:element name="Business_x0020_Record" ma:index="10" nillable="true" ma:displayName="Business Record" ma:indexed="true" ma:list="{1da6bc77-eb8b-4374-95da-a53ff3102d35}" ma:internalName="Business_x0020_Record" ma:readOnly="false" ma:showField="Title" ma:web="468d517b-1bce-4eac-b032-1e8ed9aee539">
      <xsd:simpleType>
        <xsd:restriction base="dms:Lookup"/>
      </xsd:simpleType>
    </xsd:element>
    <xsd:element name="Meeting" ma:index="11" nillable="true" ma:displayName="Meeting" ma:internalName="Meeting">
      <xsd:simpleType>
        <xsd:restriction base="dms:Text">
          <xsd:maxLength value="255"/>
        </xsd:restriction>
      </xsd:simpleType>
    </xsd:element>
    <xsd:element name="Approval_x0020_Level" ma:index="12" nillable="true" ma:displayName="Approval Level" ma:indexed="true" ma:list="{ff966062-7577-44b3-a4cd-adfa46957c67}" ma:internalName="Approval_x0020_Level" ma:showField="Title" ma:web="468d517b-1bce-4eac-b032-1e8ed9aee53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B3CFE-8082-4E50-9969-A6B9B82EABE6}">
  <ds:schemaRefs>
    <ds:schemaRef ds:uri="http://schemas.openxmlformats.org/package/2006/metadata/core-properties"/>
    <ds:schemaRef ds:uri="c4694fc3-6400-40b0-882e-c49c17811b1f"/>
    <ds:schemaRef ds:uri="468d517b-1bce-4eac-b032-1e8ed9aee539"/>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90F90A1-CDBD-455F-A74A-67135C0E7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d517b-1bce-4eac-b032-1e8ed9aee539"/>
    <ds:schemaRef ds:uri="c4694fc3-6400-40b0-882e-c49c17811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E4997-A36F-4200-898F-E558B0510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1143</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Charbonnier</dc:creator>
  <cp:keywords/>
  <dc:description/>
  <cp:lastModifiedBy>Gamze Dogan</cp:lastModifiedBy>
  <cp:revision>33</cp:revision>
  <dcterms:created xsi:type="dcterms:W3CDTF">2022-10-07T08:38:00Z</dcterms:created>
  <dcterms:modified xsi:type="dcterms:W3CDTF">2022-12-14T09:50:00Z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0x010100C6222E8C7549E44ABFB53771BE29FC47010088D77CC345444D4D92757211067A4CDF</vt:lpwstr>
  </property>
  <property fmtid="{D5CDD505-2E9C-101B-9397-08002B2CF9AE}" pid="3" name="TaxKeyword">
    <vt:lpwstr/>
  </property>
  <property fmtid="{D5CDD505-2E9C-101B-9397-08002B2CF9AE}" pid="4" name="Level of Disclosure">
    <vt:lpwstr/>
  </property>
  <property fmtid="{D5CDD505-2E9C-101B-9397-08002B2CF9AE}" pid="5" name="Data Classification">
    <vt:lpwstr/>
  </property>
  <property fmtid="{D5CDD505-2E9C-101B-9397-08002B2CF9AE}" pid="6" name="Data Origin">
    <vt:lpwstr/>
  </property>
</Properties>
</file>